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000" w:rsidRPr="004A0000" w:rsidRDefault="004A0000" w:rsidP="004A0000">
      <w:pPr>
        <w:adjustRightInd/>
        <w:snapToGrid/>
        <w:spacing w:after="168"/>
        <w:outlineLvl w:val="1"/>
        <w:rPr>
          <w:rFonts w:ascii="宋体" w:eastAsia="宋体" w:hAnsi="宋体" w:cs="宋体"/>
          <w:sz w:val="26"/>
          <w:szCs w:val="26"/>
        </w:rPr>
      </w:pPr>
      <w:r w:rsidRPr="004A0000">
        <w:rPr>
          <w:rFonts w:ascii="宋体" w:eastAsia="宋体" w:hAnsi="宋体" w:cs="宋体"/>
          <w:sz w:val="26"/>
          <w:szCs w:val="26"/>
        </w:rPr>
        <w:t>当代铲屎官被咬自救指南</w:t>
      </w:r>
    </w:p>
    <w:p w:rsidR="00B5417E" w:rsidRDefault="00B5417E" w:rsidP="00B5417E">
      <w:pPr>
        <w:pStyle w:val="a5"/>
        <w:spacing w:before="0" w:beforeAutospacing="0" w:after="0" w:afterAutospacing="0"/>
      </w:pPr>
      <w:r>
        <w:t>被咬</w:t>
      </w:r>
    </w:p>
    <w:p w:rsidR="00B5417E" w:rsidRDefault="00B5417E" w:rsidP="00B5417E">
      <w:pPr>
        <w:pStyle w:val="a5"/>
        <w:spacing w:before="0" w:beforeAutospacing="0" w:after="0" w:afterAutospacing="0"/>
      </w:pPr>
      <w:r>
        <w:t>自救指南</w:t>
      </w:r>
      <w:r>
        <w:rPr>
          <w:shd w:val="clear" w:color="auto" w:fill="B8A08D"/>
        </w:rPr>
        <w:br/>
      </w:r>
    </w:p>
    <w:p w:rsidR="00B5417E" w:rsidRDefault="00B5417E" w:rsidP="00B5417E">
      <w:pPr>
        <w:pStyle w:val="a5"/>
        <w:spacing w:before="0" w:beforeAutospacing="0" w:after="0" w:afterAutospacing="0"/>
      </w:pPr>
      <w:r>
        <w:rPr>
          <w:rStyle w:val="jsdarkmode3"/>
          <w:sz w:val="18"/>
          <w:szCs w:val="18"/>
          <w:shd w:val="clear" w:color="auto" w:fill="B8A08D"/>
        </w:rPr>
        <w:t> 爱狗人士的生存秘籍~</w:t>
      </w:r>
    </w:p>
    <w:p w:rsidR="004A0000" w:rsidRPr="004A0000" w:rsidRDefault="004A0000" w:rsidP="004A0000">
      <w:pPr>
        <w:adjustRightInd/>
        <w:snapToGrid/>
        <w:spacing w:after="0"/>
        <w:jc w:val="both"/>
        <w:rPr>
          <w:rFonts w:ascii="宋体" w:eastAsia="宋体" w:hAnsi="宋体" w:cs="宋体"/>
          <w:sz w:val="20"/>
          <w:szCs w:val="20"/>
        </w:rPr>
      </w:pPr>
    </w:p>
    <w:p w:rsid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szCs w:val="20"/>
        </w:rPr>
        <w:t>春天来了，家里的主子们又活跃起来了，一不小心嗨过头就很容易把人咬一口。而作为疾控人，我们也时常会被问到这些问题，“跟人吵架被他咬了一口，要不要打针”、“一周前被狗咬了现在打针还来得及不”、“小朋友吃了被狗舔过的东西会得狂犬病吗”......今天，我们就专门来给大家说说。</w:t>
      </w:r>
    </w:p>
    <w:p w:rsidR="00704781" w:rsidRPr="004A0000" w:rsidRDefault="005C156A" w:rsidP="004A0000">
      <w:pPr>
        <w:adjustRightInd/>
        <w:snapToGrid/>
        <w:spacing w:after="0"/>
        <w:ind w:firstLine="480"/>
        <w:jc w:val="both"/>
        <w:rPr>
          <w:rFonts w:ascii="宋体" w:eastAsia="宋体" w:hAnsi="宋体" w:cs="宋体"/>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704781">
        <w:rPr>
          <w:noProof/>
        </w:rPr>
        <w:drawing>
          <wp:inline distT="0" distB="0" distL="0" distR="0">
            <wp:extent cx="5274310" cy="5066516"/>
            <wp:effectExtent l="19050" t="0" r="2540" b="0"/>
            <wp:docPr id="15" name="图片 15" descr="C:\Users\Administrator\Desktop\640.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esktop\640.webp.jpg"/>
                    <pic:cNvPicPr>
                      <a:picLocks noChangeAspect="1" noChangeArrowheads="1"/>
                    </pic:cNvPicPr>
                  </pic:nvPicPr>
                  <pic:blipFill>
                    <a:blip r:embed="rId6" cstate="print"/>
                    <a:srcRect/>
                    <a:stretch>
                      <a:fillRect/>
                    </a:stretch>
                  </pic:blipFill>
                  <pic:spPr bwMode="auto">
                    <a:xfrm>
                      <a:off x="0" y="0"/>
                      <a:ext cx="5274310" cy="5066516"/>
                    </a:xfrm>
                    <a:prstGeom prst="rect">
                      <a:avLst/>
                    </a:prstGeom>
                    <a:noFill/>
                    <a:ln w="9525">
                      <a:noFill/>
                      <a:miter lim="800000"/>
                      <a:headEnd/>
                      <a:tailEnd/>
                    </a:ln>
                  </pic:spPr>
                </pic:pic>
              </a:graphicData>
            </a:graphic>
          </wp:inline>
        </w:drawing>
      </w:r>
    </w:p>
    <w:p w:rsidR="004A0000" w:rsidRPr="004A0000" w:rsidRDefault="004A0000" w:rsidP="004A0000">
      <w:pPr>
        <w:adjustRightInd/>
        <w:snapToGrid/>
        <w:spacing w:after="0"/>
        <w:jc w:val="both"/>
        <w:rPr>
          <w:rFonts w:ascii="宋体" w:eastAsia="宋体" w:hAnsi="宋体" w:cs="宋体"/>
          <w:sz w:val="20"/>
          <w:szCs w:val="20"/>
        </w:rPr>
      </w:pP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b/>
          <w:bCs/>
          <w:sz w:val="20"/>
        </w:rPr>
        <w:t>NO.1</w:t>
      </w:r>
    </w:p>
    <w:p w:rsidR="00291ED9" w:rsidRDefault="00291ED9" w:rsidP="00291ED9">
      <w:pPr>
        <w:adjustRightInd/>
        <w:snapToGrid/>
        <w:spacing w:after="0"/>
        <w:jc w:val="both"/>
        <w:rPr>
          <w:rStyle w:val="a6"/>
          <w:rFonts w:ascii="PingFangSC-light" w:hAnsi="PingFangSC-light" w:hint="eastAsia"/>
          <w:i/>
          <w:iCs/>
          <w:color w:val="FFFFFE"/>
          <w:spacing w:val="12"/>
          <w:sz w:val="18"/>
          <w:szCs w:val="18"/>
          <w:shd w:val="clear" w:color="auto" w:fill="B8A08D"/>
        </w:rPr>
      </w:pPr>
      <w:r>
        <w:rPr>
          <w:rStyle w:val="a6"/>
          <w:rFonts w:ascii="PingFangSC-light" w:hAnsi="PingFangSC-light"/>
          <w:i/>
          <w:iCs/>
          <w:color w:val="FFFFFE"/>
          <w:spacing w:val="12"/>
          <w:sz w:val="18"/>
          <w:szCs w:val="18"/>
          <w:shd w:val="clear" w:color="auto" w:fill="B8A08D"/>
        </w:rPr>
        <w:t>哪些动物致伤后需要暴露后处置？</w:t>
      </w:r>
    </w:p>
    <w:p w:rsidR="00B5417E" w:rsidRDefault="00B5417E" w:rsidP="00291ED9">
      <w:pPr>
        <w:adjustRightInd/>
        <w:snapToGrid/>
        <w:spacing w:after="0"/>
        <w:jc w:val="both"/>
        <w:rPr>
          <w:rStyle w:val="a6"/>
          <w:rFonts w:ascii="PingFangSC-light" w:hAnsi="PingFangSC-light" w:hint="eastAsia"/>
          <w:i/>
          <w:iCs/>
          <w:color w:val="FFFFFE"/>
          <w:spacing w:val="12"/>
          <w:sz w:val="18"/>
          <w:szCs w:val="18"/>
          <w:shd w:val="clear" w:color="auto" w:fill="B8A08D"/>
        </w:rPr>
      </w:pP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szCs w:val="20"/>
        </w:rPr>
        <w:t>犬是我国狂犬病的主要传染源，占95％以上。但从理论上讲，所有哺乳动物都有患狂犬病风险，而我国属于狂犬病高风险地区，因此我们将致伤动物分为传播狂犬病高风险、低风险和无风险三类，根据此判断伤后处理措施。</w:t>
      </w: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b/>
          <w:bCs/>
          <w:sz w:val="20"/>
        </w:rPr>
        <w:t>高风险：</w:t>
      </w: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szCs w:val="20"/>
        </w:rPr>
        <w:lastRenderedPageBreak/>
        <w:t>①犬、猫（包括流浪和家养）；②流浪的或野生的哺乳动物，主要是指食肉哺乳动物；③蝙蝠（接触即为高风险暴露）。被高风险动物致伤后必须进行暴露后处理。</w:t>
      </w: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b/>
          <w:bCs/>
          <w:sz w:val="20"/>
        </w:rPr>
        <w:t>低风险：</w:t>
      </w: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szCs w:val="20"/>
        </w:rPr>
        <w:t>牛、羊、马、猪等家畜，兔及鼠等啮齿动物。被低风险动物致伤后是否进行暴露后处理，应根据当地流行情况，一般无需进行。若当地发现有低风险动物不明原因死亡，或发现低风险动物有狂犬病的情况，或极度焦虑者，建议按暴露后处理。</w:t>
      </w: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b/>
          <w:bCs/>
          <w:sz w:val="20"/>
        </w:rPr>
        <w:t>无风险：</w:t>
      </w:r>
    </w:p>
    <w:p w:rsid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rPr>
        <w:t>所有哺乳动物以外的动物不传播狂犬病</w:t>
      </w:r>
      <w:r w:rsidRPr="004A0000">
        <w:rPr>
          <w:rFonts w:ascii="宋体" w:eastAsia="宋体" w:hAnsi="宋体" w:cs="宋体"/>
          <w:sz w:val="20"/>
          <w:szCs w:val="20"/>
        </w:rPr>
        <w:t>，如龟、鱼、鸟类等，被其致伤后属于无风险暴露，无需进行狂犬病暴露后处置。不与外界接触的家养及实验室（不接触狂犬病病毒）啮齿动物也可视为无风险。</w:t>
      </w:r>
    </w:p>
    <w:p w:rsidR="00B5417E" w:rsidRPr="004A0000" w:rsidRDefault="00B5417E" w:rsidP="004A0000">
      <w:pPr>
        <w:adjustRightInd/>
        <w:snapToGrid/>
        <w:spacing w:after="0"/>
        <w:ind w:firstLine="480"/>
        <w:jc w:val="both"/>
        <w:rPr>
          <w:rFonts w:ascii="宋体" w:eastAsia="宋体" w:hAnsi="宋体" w:cs="宋体"/>
          <w:sz w:val="20"/>
          <w:szCs w:val="20"/>
        </w:rPr>
      </w:pP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b/>
          <w:bCs/>
          <w:sz w:val="20"/>
        </w:rPr>
        <w:t>NO.2</w:t>
      </w:r>
    </w:p>
    <w:p w:rsidR="00291ED9" w:rsidRDefault="00704781" w:rsidP="004A0000">
      <w:pPr>
        <w:adjustRightInd/>
        <w:snapToGrid/>
        <w:spacing w:after="0"/>
        <w:jc w:val="both"/>
        <w:rPr>
          <w:rStyle w:val="a4"/>
          <w:rFonts w:ascii="PingFangSC-light" w:hAnsi="PingFangSC-light" w:hint="eastAsia"/>
          <w:b/>
          <w:bCs/>
          <w:color w:val="FFFFFE"/>
          <w:spacing w:val="12"/>
          <w:sz w:val="18"/>
          <w:szCs w:val="18"/>
          <w:shd w:val="clear" w:color="auto" w:fill="B8A08D"/>
        </w:rPr>
      </w:pPr>
      <w:r>
        <w:rPr>
          <w:rStyle w:val="a4"/>
          <w:rFonts w:ascii="PingFangSC-light" w:hAnsi="PingFangSC-light"/>
          <w:b/>
          <w:bCs/>
          <w:color w:val="FFFFFE"/>
          <w:spacing w:val="12"/>
          <w:sz w:val="18"/>
          <w:szCs w:val="18"/>
          <w:shd w:val="clear" w:color="auto" w:fill="B8A08D"/>
        </w:rPr>
        <w:t>我们是如何被传染狂犬病的？</w:t>
      </w:r>
    </w:p>
    <w:p w:rsidR="00B5417E" w:rsidRPr="00291ED9" w:rsidRDefault="00B5417E" w:rsidP="004A0000">
      <w:pPr>
        <w:adjustRightInd/>
        <w:snapToGrid/>
        <w:spacing w:after="0"/>
        <w:jc w:val="both"/>
        <w:rPr>
          <w:rFonts w:ascii="PingFangSC-light" w:hAnsi="PingFangSC-light" w:hint="eastAsia"/>
          <w:b/>
          <w:bCs/>
          <w:i/>
          <w:iCs/>
          <w:color w:val="FFFFFE"/>
          <w:spacing w:val="12"/>
          <w:sz w:val="18"/>
          <w:szCs w:val="18"/>
          <w:shd w:val="clear" w:color="auto" w:fill="B8A08D"/>
        </w:rPr>
      </w:pP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b/>
          <w:bCs/>
          <w:i/>
          <w:iCs/>
          <w:color w:val="FFFFFE"/>
          <w:sz w:val="20"/>
        </w:rPr>
        <w:t>们</w:t>
      </w:r>
      <w:r w:rsidR="00704781">
        <w:rPr>
          <w:rFonts w:ascii="宋体" w:eastAsia="宋体" w:hAnsi="宋体" w:cs="宋体"/>
          <w:b/>
          <w:bCs/>
          <w:i/>
          <w:iCs/>
          <w:noProof/>
          <w:color w:val="FFFFFE"/>
          <w:sz w:val="20"/>
        </w:rPr>
        <w:drawing>
          <wp:inline distT="0" distB="0" distL="0" distR="0">
            <wp:extent cx="4762500" cy="3924300"/>
            <wp:effectExtent l="19050" t="0" r="0" b="0"/>
            <wp:docPr id="17" name="图片 17" descr="C:\Users\Administrator\Desktop\640.web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strator\Desktop\640.webp (1).jpg"/>
                    <pic:cNvPicPr>
                      <a:picLocks noChangeAspect="1" noChangeArrowheads="1"/>
                    </pic:cNvPicPr>
                  </pic:nvPicPr>
                  <pic:blipFill>
                    <a:blip r:embed="rId7" cstate="print"/>
                    <a:srcRect/>
                    <a:stretch>
                      <a:fillRect/>
                    </a:stretch>
                  </pic:blipFill>
                  <pic:spPr bwMode="auto">
                    <a:xfrm>
                      <a:off x="0" y="0"/>
                      <a:ext cx="4762500" cy="3924300"/>
                    </a:xfrm>
                    <a:prstGeom prst="rect">
                      <a:avLst/>
                    </a:prstGeom>
                    <a:noFill/>
                    <a:ln w="9525">
                      <a:noFill/>
                      <a:miter lim="800000"/>
                      <a:headEnd/>
                      <a:tailEnd/>
                    </a:ln>
                  </pic:spPr>
                </pic:pic>
              </a:graphicData>
            </a:graphic>
          </wp:inline>
        </w:drawing>
      </w:r>
      <w:r w:rsidRPr="004A0000">
        <w:rPr>
          <w:rFonts w:ascii="宋体" w:eastAsia="宋体" w:hAnsi="宋体" w:cs="宋体"/>
          <w:b/>
          <w:bCs/>
          <w:i/>
          <w:iCs/>
          <w:color w:val="FFFFFE"/>
          <w:sz w:val="20"/>
        </w:rPr>
        <w:t>是如</w:t>
      </w:r>
    </w:p>
    <w:p w:rsid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szCs w:val="20"/>
        </w:rPr>
        <w:t>发病的狂犬病动物是传染源，病毒经唾液排出，通过破损的皮肤直接接触粘膜而导致感染，咬伤、抓伤是最常见的途径。要注意，发病的动物舔舐口腔、会阴、肛门等粘膜，或者尚未愈合的伤口，都可以传播病毒。彻底煮熟的动物肉和巴氏消毒过的奶，抚摸疑似狂犬病动物或者接触其血液、尿液或粪便均不会传染狂犬病，狂犬病毒也不会通过空气传播。</w:t>
      </w:r>
    </w:p>
    <w:p w:rsidR="00B5417E" w:rsidRPr="004A0000" w:rsidRDefault="00B5417E" w:rsidP="004A0000">
      <w:pPr>
        <w:adjustRightInd/>
        <w:snapToGrid/>
        <w:spacing w:after="0"/>
        <w:ind w:firstLine="480"/>
        <w:jc w:val="both"/>
        <w:rPr>
          <w:rFonts w:ascii="宋体" w:eastAsia="宋体" w:hAnsi="宋体" w:cs="宋体"/>
          <w:sz w:val="20"/>
          <w:szCs w:val="20"/>
        </w:rPr>
      </w:pP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b/>
          <w:bCs/>
          <w:sz w:val="20"/>
        </w:rPr>
        <w:t>NO.3</w:t>
      </w:r>
    </w:p>
    <w:p w:rsidR="00291ED9" w:rsidRDefault="00291ED9" w:rsidP="00291ED9">
      <w:pPr>
        <w:adjustRightInd/>
        <w:snapToGrid/>
        <w:spacing w:after="0"/>
        <w:jc w:val="both"/>
        <w:rPr>
          <w:rStyle w:val="a4"/>
          <w:rFonts w:ascii="PingFangSC-light" w:hAnsi="PingFangSC-light" w:hint="eastAsia"/>
          <w:b/>
          <w:bCs/>
          <w:color w:val="FFFFFE"/>
          <w:spacing w:val="12"/>
          <w:sz w:val="18"/>
          <w:szCs w:val="18"/>
          <w:shd w:val="clear" w:color="auto" w:fill="B8A08D"/>
        </w:rPr>
      </w:pPr>
      <w:r>
        <w:rPr>
          <w:rStyle w:val="a4"/>
          <w:rFonts w:ascii="PingFangSC-light" w:hAnsi="PingFangSC-light"/>
          <w:b/>
          <w:bCs/>
          <w:color w:val="FFFFFE"/>
          <w:spacing w:val="12"/>
          <w:sz w:val="18"/>
          <w:szCs w:val="18"/>
          <w:shd w:val="clear" w:color="auto" w:fill="B8A08D"/>
        </w:rPr>
        <w:t>狂犬病的潜伏期是多久？</w:t>
      </w:r>
    </w:p>
    <w:p w:rsidR="00B5417E" w:rsidRDefault="00B5417E" w:rsidP="00291ED9">
      <w:pPr>
        <w:adjustRightInd/>
        <w:snapToGrid/>
        <w:spacing w:after="0"/>
        <w:jc w:val="both"/>
        <w:rPr>
          <w:rStyle w:val="a4"/>
          <w:rFonts w:ascii="PingFangSC-light" w:hAnsi="PingFangSC-light" w:hint="eastAsia"/>
          <w:b/>
          <w:bCs/>
          <w:color w:val="FFFFFE"/>
          <w:spacing w:val="12"/>
          <w:sz w:val="18"/>
          <w:szCs w:val="18"/>
          <w:shd w:val="clear" w:color="auto" w:fill="B8A08D"/>
        </w:rPr>
      </w:pPr>
    </w:p>
    <w:p w:rsidR="004A0000" w:rsidRDefault="004A0000" w:rsidP="00291ED9">
      <w:pPr>
        <w:adjustRightInd/>
        <w:snapToGrid/>
        <w:spacing w:after="0"/>
        <w:ind w:firstLine="480"/>
        <w:jc w:val="both"/>
        <w:rPr>
          <w:rFonts w:ascii="宋体" w:eastAsia="宋体" w:hAnsi="宋体" w:cs="宋体"/>
          <w:sz w:val="20"/>
          <w:szCs w:val="20"/>
        </w:rPr>
      </w:pPr>
      <w:r w:rsidRPr="004A0000">
        <w:rPr>
          <w:rFonts w:ascii="宋体" w:eastAsia="宋体" w:hAnsi="宋体" w:cs="宋体"/>
          <w:sz w:val="20"/>
          <w:szCs w:val="20"/>
        </w:rPr>
        <w:t>狂犬病从感染到出现症状的时间（潜伏期），一般为1-3 个月，1年以上的罕见。所以10年前被狗攻击过的筒子们不用担心有感染狂犬病的风险咯。</w:t>
      </w:r>
    </w:p>
    <w:p w:rsidR="00B5417E" w:rsidRPr="004A0000" w:rsidRDefault="00B5417E" w:rsidP="00291ED9">
      <w:pPr>
        <w:adjustRightInd/>
        <w:snapToGrid/>
        <w:spacing w:after="0"/>
        <w:ind w:firstLine="480"/>
        <w:jc w:val="both"/>
        <w:rPr>
          <w:rFonts w:ascii="宋体" w:eastAsia="宋体" w:hAnsi="宋体" w:cs="宋体"/>
          <w:sz w:val="20"/>
          <w:szCs w:val="20"/>
        </w:rPr>
      </w:pP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b/>
          <w:bCs/>
          <w:sz w:val="20"/>
        </w:rPr>
        <w:t>NO.4</w:t>
      </w:r>
    </w:p>
    <w:p w:rsidR="00291ED9" w:rsidRDefault="00291ED9" w:rsidP="00291ED9">
      <w:pPr>
        <w:pStyle w:val="a5"/>
        <w:shd w:val="clear" w:color="auto" w:fill="B8A08D"/>
        <w:spacing w:before="0" w:beforeAutospacing="0" w:after="0" w:afterAutospacing="0"/>
        <w:rPr>
          <w:rFonts w:ascii="PingFangSC-light" w:hAnsi="PingFangSC-light" w:hint="eastAsia"/>
          <w:color w:val="FFFFFE"/>
          <w:spacing w:val="12"/>
          <w:sz w:val="18"/>
          <w:szCs w:val="18"/>
        </w:rPr>
      </w:pPr>
      <w:r>
        <w:rPr>
          <w:rStyle w:val="a6"/>
          <w:rFonts w:ascii="PingFangSC-light" w:hAnsi="PingFangSC-light"/>
          <w:i/>
          <w:iCs/>
          <w:color w:val="FFFFFE"/>
          <w:spacing w:val="12"/>
          <w:sz w:val="18"/>
          <w:szCs w:val="18"/>
        </w:rPr>
        <w:t>如何区分暴露后伤口？</w:t>
      </w:r>
    </w:p>
    <w:p w:rsidR="00291ED9" w:rsidRDefault="00291ED9" w:rsidP="00291ED9">
      <w:pPr>
        <w:pStyle w:val="a5"/>
        <w:shd w:val="clear" w:color="auto" w:fill="B8A08D"/>
        <w:spacing w:before="0" w:beforeAutospacing="0" w:after="0" w:afterAutospacing="0"/>
        <w:rPr>
          <w:rFonts w:ascii="PingFangSC-light" w:hAnsi="PingFangSC-light" w:hint="eastAsia"/>
          <w:color w:val="FFFFFE"/>
          <w:spacing w:val="12"/>
          <w:sz w:val="18"/>
          <w:szCs w:val="18"/>
        </w:rPr>
      </w:pPr>
      <w:r>
        <w:rPr>
          <w:rStyle w:val="a6"/>
          <w:rFonts w:ascii="PingFangSC-light" w:hAnsi="PingFangSC-light"/>
          <w:i/>
          <w:iCs/>
          <w:color w:val="FFFFFE"/>
          <w:spacing w:val="12"/>
          <w:sz w:val="18"/>
          <w:szCs w:val="18"/>
        </w:rPr>
        <w:t>不同伤囗应该如何处置？</w:t>
      </w:r>
    </w:p>
    <w:p w:rsidR="00B5417E" w:rsidRDefault="00B5417E" w:rsidP="004A0000">
      <w:pPr>
        <w:adjustRightInd/>
        <w:snapToGrid/>
        <w:spacing w:after="0"/>
        <w:jc w:val="both"/>
        <w:rPr>
          <w:rFonts w:ascii="宋体" w:eastAsia="宋体" w:hAnsi="宋体" w:cs="宋体"/>
          <w:b/>
          <w:bCs/>
          <w:sz w:val="20"/>
        </w:rPr>
      </w:pP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b/>
          <w:bCs/>
          <w:sz w:val="20"/>
        </w:rPr>
        <w:lastRenderedPageBreak/>
        <w:t>I级暴露：</w:t>
      </w: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rPr>
        <w:t>①接触或喂养动物</w:t>
      </w: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rPr>
        <w:t>②完好的皮肤被舔</w:t>
      </w: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rPr>
        <w:t>③完好的皮肤接触狂犬病动物或人狂犬病病例的分泌物或排泄物</w:t>
      </w: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rPr>
        <w:t>这种情况如确认接触方式可靠则不需处置。</w:t>
      </w: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b/>
          <w:bCs/>
          <w:sz w:val="20"/>
        </w:rPr>
        <w:t>Ⅱ级暴露：</w:t>
      </w: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szCs w:val="20"/>
        </w:rPr>
        <w:t>①裸露的皮肤被轻咬</w:t>
      </w: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szCs w:val="20"/>
        </w:rPr>
        <w:t>②无出血的轻微抓伤或擦伤</w:t>
      </w: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szCs w:val="20"/>
        </w:rPr>
        <w:t>Ⅱ级暴露要进行伤口处置及疫苗接种。</w:t>
      </w: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b/>
          <w:bCs/>
          <w:sz w:val="20"/>
        </w:rPr>
        <w:t>Ⅲ级暴露：</w:t>
      </w: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szCs w:val="20"/>
        </w:rPr>
        <w:t>①单处或多处贯穿皮肤的咬伤或抓伤</w:t>
      </w: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szCs w:val="20"/>
        </w:rPr>
        <w:t>②破损皮肤被舔舐</w:t>
      </w: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szCs w:val="20"/>
        </w:rPr>
        <w:t>③暴露于蝙蝠</w:t>
      </w: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sz w:val="20"/>
          <w:szCs w:val="20"/>
        </w:rPr>
        <w:t>     ④粘膜被动物唾液污染</w:t>
      </w: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sz w:val="20"/>
          <w:szCs w:val="20"/>
        </w:rPr>
        <w:t>    Ⅲ级暴露要进行伤口处置并接种狂犬病疫苗和被动免疫制剂。</w:t>
      </w: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b/>
          <w:bCs/>
          <w:sz w:val="20"/>
        </w:rPr>
        <w:t>PS：</w:t>
      </w: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rPr>
        <w:t>被狗咬后一定要及时用肥皂水和一定压力的流动清水交替清洗咬伤和抓伤的每处伤口至少15分钟并尽快到犬伤门诊进行规范处置，越早处理，风险越小。</w:t>
      </w: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b/>
          <w:bCs/>
          <w:sz w:val="20"/>
        </w:rPr>
        <w:t>NO.5</w:t>
      </w:r>
    </w:p>
    <w:p w:rsidR="00291ED9" w:rsidRDefault="00291ED9" w:rsidP="00291ED9">
      <w:pPr>
        <w:adjustRightInd/>
        <w:snapToGrid/>
        <w:spacing w:after="0"/>
        <w:jc w:val="both"/>
        <w:rPr>
          <w:rStyle w:val="a6"/>
          <w:rFonts w:ascii="PingFangSC-light" w:hAnsi="PingFangSC-light" w:hint="eastAsia"/>
          <w:i/>
          <w:iCs/>
          <w:color w:val="FFFFFE"/>
          <w:spacing w:val="12"/>
          <w:sz w:val="18"/>
          <w:szCs w:val="18"/>
          <w:shd w:val="clear" w:color="auto" w:fill="B8A08D"/>
        </w:rPr>
      </w:pPr>
      <w:r>
        <w:rPr>
          <w:rStyle w:val="a6"/>
          <w:rFonts w:ascii="PingFangSC-light" w:hAnsi="PingFangSC-light"/>
          <w:i/>
          <w:iCs/>
          <w:color w:val="FFFFFE"/>
          <w:spacing w:val="12"/>
          <w:sz w:val="18"/>
          <w:szCs w:val="18"/>
          <w:shd w:val="clear" w:color="auto" w:fill="B8A08D"/>
        </w:rPr>
        <w:t>狂犬病疫苗的接种程序如何？</w:t>
      </w:r>
    </w:p>
    <w:p w:rsidR="00B5417E" w:rsidRDefault="00B5417E" w:rsidP="00291ED9">
      <w:pPr>
        <w:adjustRightInd/>
        <w:snapToGrid/>
        <w:spacing w:after="0"/>
        <w:jc w:val="both"/>
        <w:rPr>
          <w:rStyle w:val="a6"/>
          <w:rFonts w:ascii="PingFangSC-light" w:hAnsi="PingFangSC-light" w:hint="eastAsia"/>
          <w:i/>
          <w:iCs/>
          <w:color w:val="FFFFFE"/>
          <w:spacing w:val="12"/>
          <w:sz w:val="18"/>
          <w:szCs w:val="18"/>
          <w:shd w:val="clear" w:color="auto" w:fill="B8A08D"/>
        </w:rPr>
      </w:pP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szCs w:val="20"/>
        </w:rPr>
        <w:t>狂犬病为致死性疾病，高风险暴露后均应按程序接种狂犬病疫苗，无任何禁忌，但接种前应充分询问受种者个体基本情况（如有无严重过敏史、其他严重疾病等）。即使存在不适合接种疫苗的情况，也应在严密监护下接种疫苗。</w:t>
      </w:r>
    </w:p>
    <w:p w:rsidR="004A0000" w:rsidRPr="004A0000" w:rsidRDefault="004A0000" w:rsidP="004A0000">
      <w:pPr>
        <w:adjustRightInd/>
        <w:snapToGrid/>
        <w:spacing w:after="0"/>
        <w:jc w:val="both"/>
        <w:rPr>
          <w:rFonts w:ascii="宋体" w:eastAsia="宋体" w:hAnsi="宋体" w:cs="宋体"/>
          <w:sz w:val="20"/>
          <w:szCs w:val="20"/>
        </w:rPr>
      </w:pPr>
    </w:p>
    <w:p w:rsidR="004A0000" w:rsidRPr="004A0000" w:rsidRDefault="004A0000" w:rsidP="004A0000">
      <w:pPr>
        <w:adjustRightInd/>
        <w:snapToGrid/>
        <w:spacing w:after="0"/>
        <w:jc w:val="both"/>
        <w:rPr>
          <w:rFonts w:ascii="宋体" w:eastAsia="宋体" w:hAnsi="宋体" w:cs="宋体"/>
          <w:sz w:val="20"/>
          <w:szCs w:val="20"/>
        </w:rPr>
      </w:pPr>
      <w:r w:rsidRPr="004A0000">
        <w:rPr>
          <w:rFonts w:ascii="宋体" w:eastAsia="宋体" w:hAnsi="宋体" w:cs="宋体"/>
          <w:b/>
          <w:bCs/>
          <w:sz w:val="20"/>
        </w:rPr>
        <w:t>目前我国推荐两种接种程序：</w:t>
      </w:r>
    </w:p>
    <w:p w:rsidR="004A0000" w:rsidRPr="004A0000" w:rsidRDefault="004A0000" w:rsidP="004A0000">
      <w:pPr>
        <w:adjustRightInd/>
        <w:snapToGrid/>
        <w:spacing w:after="0"/>
        <w:jc w:val="both"/>
        <w:rPr>
          <w:rFonts w:ascii="宋体" w:eastAsia="宋体" w:hAnsi="宋体" w:cs="宋体"/>
          <w:sz w:val="20"/>
          <w:szCs w:val="20"/>
        </w:rPr>
      </w:pPr>
      <w:r w:rsidRPr="004A0000">
        <w:rPr>
          <w:rFonts w:ascii="MS Mincho" w:eastAsia="MS Mincho" w:hAnsi="MS Mincho" w:cs="MS Mincho" w:hint="eastAsia"/>
          <w:color w:val="B8A08D"/>
          <w:sz w:val="20"/>
        </w:rPr>
        <w:t>▨</w:t>
      </w:r>
      <w:r w:rsidRPr="004A0000">
        <w:rPr>
          <w:rFonts w:ascii="宋体" w:eastAsia="宋体" w:hAnsi="宋体" w:cs="宋体"/>
          <w:sz w:val="20"/>
          <w:szCs w:val="20"/>
        </w:rPr>
        <w:t>5针法（所有疫苗均可使用）：</w:t>
      </w:r>
    </w:p>
    <w:p w:rsidR="004A0000" w:rsidRP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szCs w:val="20"/>
        </w:rPr>
        <w:t>第0、3、7、14和28天各接种1剂，共接种5剂；</w:t>
      </w:r>
    </w:p>
    <w:p w:rsidR="004A0000" w:rsidRPr="004A0000" w:rsidRDefault="004A0000" w:rsidP="004A0000">
      <w:pPr>
        <w:adjustRightInd/>
        <w:snapToGrid/>
        <w:spacing w:after="0"/>
        <w:jc w:val="both"/>
        <w:rPr>
          <w:rFonts w:ascii="宋体" w:eastAsia="宋体" w:hAnsi="宋体" w:cs="宋体"/>
          <w:sz w:val="20"/>
          <w:szCs w:val="20"/>
        </w:rPr>
      </w:pPr>
      <w:r w:rsidRPr="004A0000">
        <w:rPr>
          <w:rFonts w:ascii="MS Mincho" w:eastAsia="MS Mincho" w:hAnsi="MS Mincho" w:cs="MS Mincho" w:hint="eastAsia"/>
          <w:color w:val="B8A08D"/>
          <w:sz w:val="20"/>
        </w:rPr>
        <w:t>▨</w:t>
      </w:r>
      <w:r w:rsidRPr="004A0000">
        <w:rPr>
          <w:rFonts w:ascii="宋体" w:eastAsia="宋体" w:hAnsi="宋体" w:cs="宋体" w:hint="eastAsia"/>
          <w:color w:val="B8A08D"/>
          <w:sz w:val="20"/>
        </w:rPr>
        <w:t>4</w:t>
      </w:r>
      <w:r w:rsidRPr="004A0000">
        <w:rPr>
          <w:rFonts w:ascii="宋体" w:eastAsia="宋体" w:hAnsi="宋体" w:cs="宋体"/>
          <w:color w:val="B8A08D"/>
          <w:sz w:val="20"/>
        </w:rPr>
        <w:t>针法，即“</w:t>
      </w:r>
      <w:r w:rsidRPr="004A0000">
        <w:rPr>
          <w:rFonts w:ascii="宋体" w:eastAsia="宋体" w:hAnsi="宋体" w:cs="宋体"/>
          <w:sz w:val="20"/>
          <w:szCs w:val="20"/>
        </w:rPr>
        <w:t>2-1-1程序”</w:t>
      </w:r>
      <w:r w:rsidRPr="004A0000">
        <w:rPr>
          <w:rFonts w:ascii="宋体" w:eastAsia="宋体" w:hAnsi="宋体" w:cs="宋体"/>
          <w:sz w:val="17"/>
          <w:szCs w:val="17"/>
        </w:rPr>
        <w:t>（只适用于我国已批准可以使用该程序的狂犬病疫苗产品）</w:t>
      </w:r>
      <w:r w:rsidRPr="004A0000">
        <w:rPr>
          <w:rFonts w:ascii="宋体" w:eastAsia="宋体" w:hAnsi="宋体" w:cs="宋体"/>
          <w:sz w:val="20"/>
          <w:szCs w:val="20"/>
        </w:rPr>
        <w:t>：</w:t>
      </w:r>
    </w:p>
    <w:p w:rsidR="004A0000" w:rsidRDefault="004A0000" w:rsidP="004A0000">
      <w:pPr>
        <w:adjustRightInd/>
        <w:snapToGrid/>
        <w:spacing w:after="0"/>
        <w:ind w:firstLine="480"/>
        <w:jc w:val="both"/>
        <w:rPr>
          <w:rFonts w:ascii="宋体" w:eastAsia="宋体" w:hAnsi="宋体" w:cs="宋体"/>
          <w:sz w:val="20"/>
          <w:szCs w:val="20"/>
        </w:rPr>
      </w:pPr>
      <w:r w:rsidRPr="004A0000">
        <w:rPr>
          <w:rFonts w:ascii="宋体" w:eastAsia="宋体" w:hAnsi="宋体" w:cs="宋体"/>
          <w:sz w:val="20"/>
          <w:szCs w:val="20"/>
        </w:rPr>
        <w:t>第0天接种2剂，第7天和第21天各接种1剂，共接种4剂。</w:t>
      </w:r>
    </w:p>
    <w:p w:rsidR="00B5417E" w:rsidRPr="004A0000" w:rsidRDefault="00B5417E" w:rsidP="004A0000">
      <w:pPr>
        <w:adjustRightInd/>
        <w:snapToGrid/>
        <w:spacing w:after="0"/>
        <w:ind w:firstLine="480"/>
        <w:jc w:val="both"/>
        <w:rPr>
          <w:rFonts w:ascii="宋体" w:eastAsia="宋体" w:hAnsi="宋体" w:cs="宋体"/>
          <w:sz w:val="20"/>
          <w:szCs w:val="20"/>
        </w:rPr>
      </w:pPr>
    </w:p>
    <w:p w:rsidR="004A0000" w:rsidRDefault="004A0000" w:rsidP="004A0000">
      <w:pPr>
        <w:adjustRightInd/>
        <w:snapToGrid/>
        <w:spacing w:after="0"/>
        <w:jc w:val="both"/>
        <w:rPr>
          <w:rFonts w:ascii="宋体" w:eastAsia="宋体" w:hAnsi="宋体" w:cs="宋体"/>
          <w:b/>
          <w:bCs/>
          <w:sz w:val="20"/>
        </w:rPr>
      </w:pPr>
      <w:r w:rsidRPr="004A0000">
        <w:rPr>
          <w:rFonts w:ascii="宋体" w:eastAsia="宋体" w:hAnsi="宋体" w:cs="宋体"/>
          <w:b/>
          <w:bCs/>
          <w:sz w:val="20"/>
        </w:rPr>
        <w:t>NO.6</w:t>
      </w:r>
    </w:p>
    <w:p w:rsidR="004A0000" w:rsidRPr="004A0000" w:rsidRDefault="00291ED9" w:rsidP="004A0000">
      <w:pPr>
        <w:adjustRightInd/>
        <w:snapToGrid/>
        <w:spacing w:after="0"/>
        <w:jc w:val="both"/>
        <w:rPr>
          <w:rFonts w:ascii="PingFangSC-light" w:hAnsi="PingFangSC-light" w:hint="eastAsia"/>
          <w:b/>
          <w:bCs/>
          <w:i/>
          <w:iCs/>
          <w:color w:val="FFFFFE"/>
          <w:spacing w:val="12"/>
          <w:sz w:val="18"/>
          <w:szCs w:val="18"/>
          <w:shd w:val="clear" w:color="auto" w:fill="B8A08D"/>
        </w:rPr>
      </w:pPr>
      <w:r>
        <w:rPr>
          <w:rStyle w:val="a4"/>
          <w:rFonts w:ascii="PingFangSC-light" w:hAnsi="PingFangSC-light"/>
          <w:b/>
          <w:bCs/>
          <w:color w:val="FFFFFE"/>
          <w:spacing w:val="12"/>
          <w:sz w:val="18"/>
          <w:szCs w:val="18"/>
          <w:shd w:val="clear" w:color="auto" w:fill="B8A08D"/>
        </w:rPr>
        <w:t>哪些地方可以帮我们处置伤口，注射疫苗呢？</w:t>
      </w:r>
      <w:r w:rsidR="004A0000" w:rsidRPr="004A0000">
        <w:rPr>
          <w:rFonts w:ascii="宋体" w:eastAsia="宋体" w:hAnsi="宋体" w:cs="宋体"/>
          <w:b/>
          <w:bCs/>
          <w:i/>
          <w:iCs/>
          <w:color w:val="FFFFFE"/>
          <w:sz w:val="20"/>
        </w:rPr>
        <w:t>可以帮我们处置伤口，注射疫苗呢？</w:t>
      </w:r>
    </w:p>
    <w:p w:rsidR="00B5417E" w:rsidRDefault="00B5417E" w:rsidP="004A0000">
      <w:pPr>
        <w:adjustRightInd/>
        <w:snapToGrid/>
        <w:spacing w:after="0"/>
        <w:rPr>
          <w:rStyle w:val="a4"/>
          <w:rFonts w:ascii="PingFangSC-light" w:hAnsi="PingFangSC-light" w:hint="eastAsia"/>
          <w:b/>
          <w:bCs/>
          <w:color w:val="FFFFFE"/>
          <w:spacing w:val="12"/>
          <w:sz w:val="18"/>
          <w:szCs w:val="18"/>
          <w:shd w:val="clear" w:color="auto" w:fill="B8A08D"/>
        </w:rPr>
      </w:pPr>
      <w:r>
        <w:rPr>
          <w:rStyle w:val="a4"/>
          <w:rFonts w:ascii="PingFangSC-light" w:hAnsi="PingFangSC-light" w:hint="eastAsia"/>
          <w:b/>
          <w:bCs/>
          <w:color w:val="FFFFFE"/>
          <w:spacing w:val="12"/>
          <w:sz w:val="18"/>
          <w:szCs w:val="18"/>
          <w:shd w:val="clear" w:color="auto" w:fill="B8A08D"/>
        </w:rPr>
        <w:t xml:space="preserve"> </w:t>
      </w:r>
    </w:p>
    <w:tbl>
      <w:tblPr>
        <w:tblW w:w="5000" w:type="pct"/>
        <w:tblLook w:val="04A0"/>
      </w:tblPr>
      <w:tblGrid>
        <w:gridCol w:w="2841"/>
        <w:gridCol w:w="3304"/>
        <w:gridCol w:w="2377"/>
      </w:tblGrid>
      <w:tr w:rsidR="00B5417E" w:rsidRPr="00B5417E" w:rsidTr="00B5417E">
        <w:trPr>
          <w:trHeight w:val="240"/>
        </w:trPr>
        <w:tc>
          <w:tcPr>
            <w:tcW w:w="5000" w:type="pct"/>
            <w:gridSpan w:val="3"/>
            <w:tcBorders>
              <w:top w:val="nil"/>
              <w:left w:val="nil"/>
              <w:bottom w:val="single" w:sz="4" w:space="0" w:color="auto"/>
              <w:right w:val="nil"/>
            </w:tcBorders>
            <w:shd w:val="clear" w:color="auto" w:fill="auto"/>
            <w:noWrap/>
            <w:vAlign w:val="center"/>
            <w:hideMark/>
          </w:tcPr>
          <w:p w:rsidR="00B5417E" w:rsidRPr="00B5417E" w:rsidRDefault="00B5417E" w:rsidP="00B5417E">
            <w:pPr>
              <w:adjustRightInd/>
              <w:snapToGrid/>
              <w:spacing w:after="0"/>
              <w:ind w:firstLineChars="200" w:firstLine="400"/>
              <w:rPr>
                <w:rFonts w:ascii="宋体" w:eastAsia="宋体" w:hAnsi="宋体" w:cs="宋体"/>
                <w:color w:val="000000"/>
                <w:sz w:val="20"/>
                <w:szCs w:val="20"/>
              </w:rPr>
            </w:pPr>
            <w:r w:rsidRPr="00B5417E">
              <w:rPr>
                <w:rFonts w:ascii="宋体" w:eastAsia="宋体" w:hAnsi="宋体" w:cs="宋体" w:hint="eastAsia"/>
                <w:color w:val="000000"/>
                <w:sz w:val="20"/>
                <w:szCs w:val="20"/>
              </w:rPr>
              <w:t>我区设有15家犬伤门诊可进行狂犬病暴露处置，犬伤门诊列表见下表</w:t>
            </w:r>
            <w:r>
              <w:rPr>
                <w:rFonts w:ascii="宋体" w:eastAsia="宋体" w:hAnsi="宋体" w:cs="宋体" w:hint="eastAsia"/>
                <w:color w:val="000000"/>
                <w:sz w:val="20"/>
                <w:szCs w:val="20"/>
              </w:rPr>
              <w:t>：</w:t>
            </w:r>
          </w:p>
        </w:tc>
      </w:tr>
      <w:tr w:rsidR="00B5417E" w:rsidRPr="00B5417E" w:rsidTr="00B5417E">
        <w:trPr>
          <w:trHeight w:val="312"/>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rsidR="00B5417E" w:rsidRPr="00B5417E" w:rsidRDefault="00B5417E" w:rsidP="00B5417E">
            <w:pPr>
              <w:adjustRightInd/>
              <w:snapToGrid/>
              <w:spacing w:after="0"/>
              <w:jc w:val="center"/>
              <w:rPr>
                <w:rFonts w:ascii="宋体" w:eastAsia="宋体" w:hAnsi="宋体" w:cs="宋体"/>
                <w:b/>
                <w:bCs/>
                <w:color w:val="000000"/>
                <w:sz w:val="24"/>
                <w:szCs w:val="24"/>
              </w:rPr>
            </w:pPr>
            <w:r w:rsidRPr="00B5417E">
              <w:rPr>
                <w:rFonts w:ascii="宋体" w:eastAsia="宋体" w:hAnsi="宋体" w:cs="宋体" w:hint="eastAsia"/>
                <w:b/>
                <w:bCs/>
                <w:color w:val="000000"/>
                <w:sz w:val="24"/>
                <w:szCs w:val="24"/>
              </w:rPr>
              <w:t>犬伤门诊名称</w:t>
            </w:r>
          </w:p>
        </w:tc>
        <w:tc>
          <w:tcPr>
            <w:tcW w:w="1959" w:type="pct"/>
            <w:tcBorders>
              <w:top w:val="nil"/>
              <w:left w:val="nil"/>
              <w:bottom w:val="single" w:sz="4" w:space="0" w:color="auto"/>
              <w:right w:val="single" w:sz="4" w:space="0" w:color="auto"/>
            </w:tcBorders>
            <w:shd w:val="clear" w:color="auto" w:fill="auto"/>
            <w:noWrap/>
            <w:vAlign w:val="center"/>
            <w:hideMark/>
          </w:tcPr>
          <w:p w:rsidR="00B5417E" w:rsidRPr="00B5417E" w:rsidRDefault="00B5417E" w:rsidP="00B5417E">
            <w:pPr>
              <w:adjustRightInd/>
              <w:snapToGrid/>
              <w:spacing w:after="0"/>
              <w:jc w:val="center"/>
              <w:rPr>
                <w:rFonts w:ascii="宋体" w:eastAsia="宋体" w:hAnsi="宋体" w:cs="宋体"/>
                <w:b/>
                <w:bCs/>
                <w:color w:val="000000"/>
                <w:sz w:val="24"/>
                <w:szCs w:val="24"/>
              </w:rPr>
            </w:pPr>
            <w:r w:rsidRPr="00B5417E">
              <w:rPr>
                <w:rFonts w:ascii="宋体" w:eastAsia="宋体" w:hAnsi="宋体" w:cs="宋体" w:hint="eastAsia"/>
                <w:b/>
                <w:bCs/>
                <w:color w:val="000000"/>
                <w:sz w:val="24"/>
                <w:szCs w:val="24"/>
              </w:rPr>
              <w:t>详细地址</w:t>
            </w:r>
          </w:p>
        </w:tc>
        <w:tc>
          <w:tcPr>
            <w:tcW w:w="1375" w:type="pct"/>
            <w:tcBorders>
              <w:top w:val="nil"/>
              <w:left w:val="nil"/>
              <w:bottom w:val="nil"/>
              <w:right w:val="single" w:sz="4" w:space="0" w:color="auto"/>
            </w:tcBorders>
            <w:shd w:val="clear" w:color="auto" w:fill="auto"/>
            <w:noWrap/>
            <w:vAlign w:val="center"/>
            <w:hideMark/>
          </w:tcPr>
          <w:p w:rsidR="00B5417E" w:rsidRPr="00B5417E" w:rsidRDefault="00B5417E" w:rsidP="00B5417E">
            <w:pPr>
              <w:adjustRightInd/>
              <w:snapToGrid/>
              <w:spacing w:after="0"/>
              <w:jc w:val="center"/>
              <w:rPr>
                <w:rFonts w:ascii="宋体" w:eastAsia="宋体" w:hAnsi="宋体" w:cs="宋体"/>
                <w:b/>
                <w:bCs/>
                <w:color w:val="000000"/>
                <w:sz w:val="24"/>
                <w:szCs w:val="24"/>
              </w:rPr>
            </w:pPr>
            <w:r w:rsidRPr="00B5417E">
              <w:rPr>
                <w:rFonts w:ascii="宋体" w:eastAsia="宋体" w:hAnsi="宋体" w:cs="宋体" w:hint="eastAsia"/>
                <w:b/>
                <w:bCs/>
                <w:color w:val="000000"/>
                <w:sz w:val="24"/>
                <w:szCs w:val="24"/>
              </w:rPr>
              <w:t>值班电话</w:t>
            </w:r>
          </w:p>
        </w:tc>
      </w:tr>
      <w:tr w:rsidR="00B5417E" w:rsidRPr="00B5417E" w:rsidTr="00B5417E">
        <w:trPr>
          <w:trHeight w:val="288"/>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成都市新津区五津社区卫生服务中心</w:t>
            </w:r>
          </w:p>
        </w:tc>
        <w:tc>
          <w:tcPr>
            <w:tcW w:w="1959"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成都市新津区五津街道群益路43号</w:t>
            </w:r>
          </w:p>
        </w:tc>
        <w:tc>
          <w:tcPr>
            <w:tcW w:w="1375" w:type="pct"/>
            <w:tcBorders>
              <w:top w:val="single" w:sz="4" w:space="0" w:color="auto"/>
              <w:left w:val="nil"/>
              <w:bottom w:val="single" w:sz="4" w:space="0" w:color="auto"/>
              <w:right w:val="single" w:sz="4" w:space="0" w:color="auto"/>
            </w:tcBorders>
            <w:shd w:val="clear" w:color="auto" w:fill="auto"/>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82528120</w:t>
            </w:r>
          </w:p>
        </w:tc>
      </w:tr>
      <w:tr w:rsidR="00B5417E" w:rsidRPr="00B5417E" w:rsidTr="00B5417E">
        <w:trPr>
          <w:trHeight w:val="288"/>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成都市新津区血吸虫病防治站</w:t>
            </w:r>
          </w:p>
        </w:tc>
        <w:tc>
          <w:tcPr>
            <w:tcW w:w="1959"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成都市新津区五津镇武阳西路106号</w:t>
            </w:r>
          </w:p>
        </w:tc>
        <w:tc>
          <w:tcPr>
            <w:tcW w:w="1375" w:type="pct"/>
            <w:tcBorders>
              <w:top w:val="nil"/>
              <w:left w:val="nil"/>
              <w:bottom w:val="single" w:sz="4" w:space="0" w:color="auto"/>
              <w:right w:val="single" w:sz="4" w:space="0" w:color="auto"/>
            </w:tcBorders>
            <w:shd w:val="clear" w:color="auto" w:fill="auto"/>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18109052120</w:t>
            </w:r>
          </w:p>
        </w:tc>
      </w:tr>
      <w:tr w:rsidR="00B5417E" w:rsidRPr="00B5417E" w:rsidTr="00B5417E">
        <w:trPr>
          <w:trHeight w:val="288"/>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成都市新津区花源街道中心卫生院</w:t>
            </w:r>
          </w:p>
        </w:tc>
        <w:tc>
          <w:tcPr>
            <w:tcW w:w="1959"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成都市新津区花源街道正源路72号</w:t>
            </w:r>
          </w:p>
        </w:tc>
        <w:tc>
          <w:tcPr>
            <w:tcW w:w="1375" w:type="pct"/>
            <w:tcBorders>
              <w:top w:val="nil"/>
              <w:left w:val="nil"/>
              <w:bottom w:val="single" w:sz="4" w:space="0" w:color="auto"/>
              <w:right w:val="single" w:sz="4" w:space="0" w:color="auto"/>
            </w:tcBorders>
            <w:shd w:val="clear" w:color="auto" w:fill="auto"/>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82481106</w:t>
            </w:r>
          </w:p>
        </w:tc>
      </w:tr>
      <w:tr w:rsidR="00B5417E" w:rsidRPr="00B5417E" w:rsidTr="00B5417E">
        <w:trPr>
          <w:trHeight w:val="288"/>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成都市新津区花桥街道公立卫生院</w:t>
            </w:r>
          </w:p>
        </w:tc>
        <w:tc>
          <w:tcPr>
            <w:tcW w:w="1959"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成都市新津区花桥街道桩桥街120号</w:t>
            </w:r>
          </w:p>
        </w:tc>
        <w:tc>
          <w:tcPr>
            <w:tcW w:w="1375" w:type="pct"/>
            <w:tcBorders>
              <w:top w:val="nil"/>
              <w:left w:val="nil"/>
              <w:bottom w:val="single" w:sz="4" w:space="0" w:color="auto"/>
              <w:right w:val="single" w:sz="4" w:space="0" w:color="auto"/>
            </w:tcBorders>
            <w:shd w:val="clear" w:color="auto" w:fill="auto"/>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82462928</w:t>
            </w:r>
          </w:p>
        </w:tc>
      </w:tr>
      <w:tr w:rsidR="00B5417E" w:rsidRPr="00B5417E" w:rsidTr="00B5417E">
        <w:trPr>
          <w:trHeight w:val="288"/>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成都市新津区普兴街道中心卫生院</w:t>
            </w:r>
          </w:p>
        </w:tc>
        <w:tc>
          <w:tcPr>
            <w:tcW w:w="1959"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成都市新津区普兴街道西街11号</w:t>
            </w:r>
          </w:p>
        </w:tc>
        <w:tc>
          <w:tcPr>
            <w:tcW w:w="1375" w:type="pct"/>
            <w:tcBorders>
              <w:top w:val="nil"/>
              <w:left w:val="nil"/>
              <w:bottom w:val="single" w:sz="4" w:space="0" w:color="auto"/>
              <w:right w:val="single" w:sz="4" w:space="0" w:color="auto"/>
            </w:tcBorders>
            <w:shd w:val="clear" w:color="auto" w:fill="auto"/>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82490453或13558673928</w:t>
            </w:r>
          </w:p>
        </w:tc>
      </w:tr>
      <w:tr w:rsidR="00B5417E" w:rsidRPr="00B5417E" w:rsidTr="00B5417E">
        <w:trPr>
          <w:trHeight w:val="288"/>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成都市新津区普兴街道第二公立卫生院</w:t>
            </w:r>
          </w:p>
        </w:tc>
        <w:tc>
          <w:tcPr>
            <w:tcW w:w="1959"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成都市新津区普兴街道硝矿北街6号</w:t>
            </w:r>
          </w:p>
        </w:tc>
        <w:tc>
          <w:tcPr>
            <w:tcW w:w="1375"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69065750或69065729</w:t>
            </w:r>
          </w:p>
        </w:tc>
      </w:tr>
      <w:tr w:rsidR="00B5417E" w:rsidRPr="00B5417E" w:rsidTr="00B5417E">
        <w:trPr>
          <w:trHeight w:val="288"/>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成都市新津区永商镇公立卫生院</w:t>
            </w:r>
          </w:p>
        </w:tc>
        <w:tc>
          <w:tcPr>
            <w:tcW w:w="1959"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成都市新津区永商镇永兴社区梨花大道318号</w:t>
            </w:r>
          </w:p>
        </w:tc>
        <w:tc>
          <w:tcPr>
            <w:tcW w:w="1375" w:type="pct"/>
            <w:tcBorders>
              <w:top w:val="nil"/>
              <w:left w:val="nil"/>
              <w:bottom w:val="single" w:sz="4" w:space="0" w:color="auto"/>
              <w:right w:val="single" w:sz="4" w:space="0" w:color="auto"/>
            </w:tcBorders>
            <w:shd w:val="clear" w:color="auto" w:fill="auto"/>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82420283</w:t>
            </w:r>
          </w:p>
        </w:tc>
      </w:tr>
      <w:tr w:rsidR="00B5417E" w:rsidRPr="00B5417E" w:rsidTr="00B5417E">
        <w:trPr>
          <w:trHeight w:val="288"/>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成都市新津区永商镇第二公立卫生院</w:t>
            </w:r>
          </w:p>
        </w:tc>
        <w:tc>
          <w:tcPr>
            <w:tcW w:w="1959"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成都市新津区永商镇飞雪路55号</w:t>
            </w:r>
          </w:p>
        </w:tc>
        <w:tc>
          <w:tcPr>
            <w:tcW w:w="1375" w:type="pct"/>
            <w:tcBorders>
              <w:top w:val="nil"/>
              <w:left w:val="nil"/>
              <w:bottom w:val="single" w:sz="4" w:space="0" w:color="auto"/>
              <w:right w:val="single" w:sz="4" w:space="0" w:color="auto"/>
            </w:tcBorders>
            <w:shd w:val="clear" w:color="auto" w:fill="auto"/>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 xml:space="preserve">02882590860或13060081130 </w:t>
            </w:r>
          </w:p>
        </w:tc>
      </w:tr>
      <w:tr w:rsidR="00B5417E" w:rsidRPr="00B5417E" w:rsidTr="00B5417E">
        <w:trPr>
          <w:trHeight w:val="288"/>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成都市新津区宝墩镇公立卫生院</w:t>
            </w:r>
          </w:p>
        </w:tc>
        <w:tc>
          <w:tcPr>
            <w:tcW w:w="1959"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成都市新津区宝墩镇龙泰路1号</w:t>
            </w:r>
          </w:p>
        </w:tc>
        <w:tc>
          <w:tcPr>
            <w:tcW w:w="1375" w:type="pct"/>
            <w:tcBorders>
              <w:top w:val="nil"/>
              <w:left w:val="nil"/>
              <w:bottom w:val="single" w:sz="4" w:space="0" w:color="auto"/>
              <w:right w:val="single" w:sz="4" w:space="0" w:color="auto"/>
            </w:tcBorders>
            <w:shd w:val="clear" w:color="auto" w:fill="auto"/>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82588296或19983168202</w:t>
            </w:r>
          </w:p>
        </w:tc>
      </w:tr>
      <w:tr w:rsidR="00B5417E" w:rsidRPr="00B5417E" w:rsidTr="00B5417E">
        <w:trPr>
          <w:trHeight w:val="288"/>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成都市新津区宝墩镇第二公立卫生院</w:t>
            </w:r>
          </w:p>
        </w:tc>
        <w:tc>
          <w:tcPr>
            <w:tcW w:w="1959"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成都市新津区宝墩镇文井街169号</w:t>
            </w:r>
          </w:p>
        </w:tc>
        <w:tc>
          <w:tcPr>
            <w:tcW w:w="1375" w:type="pct"/>
            <w:tcBorders>
              <w:top w:val="nil"/>
              <w:left w:val="nil"/>
              <w:bottom w:val="single" w:sz="4" w:space="0" w:color="auto"/>
              <w:right w:val="single" w:sz="4" w:space="0" w:color="auto"/>
            </w:tcBorders>
            <w:shd w:val="clear" w:color="auto" w:fill="auto"/>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82438062或15928916459</w:t>
            </w:r>
          </w:p>
        </w:tc>
      </w:tr>
      <w:tr w:rsidR="00B5417E" w:rsidRPr="00B5417E" w:rsidTr="00B5417E">
        <w:trPr>
          <w:trHeight w:val="288"/>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lastRenderedPageBreak/>
              <w:t>成都市新津区安西镇公立卫生院</w:t>
            </w:r>
          </w:p>
        </w:tc>
        <w:tc>
          <w:tcPr>
            <w:tcW w:w="1959"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成都市新津区安西镇安西街104号</w:t>
            </w:r>
          </w:p>
        </w:tc>
        <w:tc>
          <w:tcPr>
            <w:tcW w:w="1375"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82595359或13550134949</w:t>
            </w:r>
          </w:p>
        </w:tc>
      </w:tr>
      <w:tr w:rsidR="00B5417E" w:rsidRPr="00B5417E" w:rsidTr="00B5417E">
        <w:trPr>
          <w:trHeight w:val="288"/>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成都市新津区安西镇第二公立卫生院</w:t>
            </w:r>
          </w:p>
        </w:tc>
        <w:tc>
          <w:tcPr>
            <w:tcW w:w="1959"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成都市新津区安西镇方兴街46号</w:t>
            </w:r>
          </w:p>
        </w:tc>
        <w:tc>
          <w:tcPr>
            <w:tcW w:w="1375" w:type="pct"/>
            <w:tcBorders>
              <w:top w:val="nil"/>
              <w:left w:val="nil"/>
              <w:bottom w:val="single" w:sz="4" w:space="0" w:color="auto"/>
              <w:right w:val="single" w:sz="4" w:space="0" w:color="auto"/>
            </w:tcBorders>
            <w:shd w:val="clear" w:color="auto" w:fill="auto"/>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82486120</w:t>
            </w:r>
          </w:p>
        </w:tc>
      </w:tr>
      <w:tr w:rsidR="00B5417E" w:rsidRPr="00B5417E" w:rsidTr="00B5417E">
        <w:trPr>
          <w:trHeight w:val="288"/>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成都市新津区兴义镇中心卫生院</w:t>
            </w:r>
          </w:p>
        </w:tc>
        <w:tc>
          <w:tcPr>
            <w:tcW w:w="1959"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成都市新津区兴义镇万兴街266号</w:t>
            </w:r>
          </w:p>
        </w:tc>
        <w:tc>
          <w:tcPr>
            <w:tcW w:w="1375" w:type="pct"/>
            <w:tcBorders>
              <w:top w:val="nil"/>
              <w:left w:val="nil"/>
              <w:bottom w:val="single" w:sz="4" w:space="0" w:color="auto"/>
              <w:right w:val="single" w:sz="4" w:space="0" w:color="auto"/>
            </w:tcBorders>
            <w:shd w:val="clear" w:color="auto" w:fill="auto"/>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82400926转809或15828587232</w:t>
            </w:r>
          </w:p>
        </w:tc>
      </w:tr>
      <w:tr w:rsidR="00B5417E" w:rsidRPr="00B5417E" w:rsidTr="00B5417E">
        <w:trPr>
          <w:trHeight w:val="288"/>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成都市新津区人民医院</w:t>
            </w:r>
          </w:p>
        </w:tc>
        <w:tc>
          <w:tcPr>
            <w:tcW w:w="1959"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成都市新津区五津街道办事处五津西路149号</w:t>
            </w:r>
          </w:p>
        </w:tc>
        <w:tc>
          <w:tcPr>
            <w:tcW w:w="1375" w:type="pct"/>
            <w:tcBorders>
              <w:top w:val="nil"/>
              <w:left w:val="nil"/>
              <w:bottom w:val="single" w:sz="4" w:space="0" w:color="auto"/>
              <w:right w:val="single" w:sz="4" w:space="0" w:color="auto"/>
            </w:tcBorders>
            <w:shd w:val="clear" w:color="auto" w:fill="auto"/>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82552360</w:t>
            </w:r>
          </w:p>
        </w:tc>
      </w:tr>
      <w:tr w:rsidR="00B5417E" w:rsidRPr="00B5417E" w:rsidTr="00B5417E">
        <w:trPr>
          <w:trHeight w:val="288"/>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成都市新津区中医医院</w:t>
            </w:r>
          </w:p>
        </w:tc>
        <w:tc>
          <w:tcPr>
            <w:tcW w:w="1959" w:type="pct"/>
            <w:tcBorders>
              <w:top w:val="nil"/>
              <w:left w:val="nil"/>
              <w:bottom w:val="single" w:sz="4" w:space="0" w:color="auto"/>
              <w:right w:val="single" w:sz="4" w:space="0" w:color="auto"/>
            </w:tcBorders>
            <w:shd w:val="clear" w:color="000000" w:fill="FFFFFF"/>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成都市新津区西创大道1389号</w:t>
            </w:r>
          </w:p>
        </w:tc>
        <w:tc>
          <w:tcPr>
            <w:tcW w:w="1375" w:type="pct"/>
            <w:tcBorders>
              <w:top w:val="nil"/>
              <w:left w:val="nil"/>
              <w:bottom w:val="single" w:sz="4" w:space="0" w:color="auto"/>
              <w:right w:val="single" w:sz="4" w:space="0" w:color="auto"/>
            </w:tcBorders>
            <w:shd w:val="clear" w:color="auto" w:fill="auto"/>
            <w:noWrap/>
            <w:vAlign w:val="center"/>
            <w:hideMark/>
          </w:tcPr>
          <w:p w:rsidR="00B5417E" w:rsidRPr="00B5417E" w:rsidRDefault="00B5417E" w:rsidP="00B5417E">
            <w:pPr>
              <w:adjustRightInd/>
              <w:snapToGrid/>
              <w:spacing w:after="0"/>
              <w:rPr>
                <w:rFonts w:ascii="宋体" w:eastAsia="宋体" w:hAnsi="宋体" w:cs="宋体"/>
                <w:sz w:val="18"/>
                <w:szCs w:val="18"/>
              </w:rPr>
            </w:pPr>
            <w:r w:rsidRPr="00B5417E">
              <w:rPr>
                <w:rFonts w:ascii="宋体" w:eastAsia="宋体" w:hAnsi="宋体" w:cs="宋体" w:hint="eastAsia"/>
                <w:sz w:val="18"/>
                <w:szCs w:val="18"/>
              </w:rPr>
              <w:t>82550109</w:t>
            </w:r>
          </w:p>
        </w:tc>
      </w:tr>
    </w:tbl>
    <w:p w:rsidR="006D7338" w:rsidRDefault="006D7338" w:rsidP="004A0000">
      <w:pPr>
        <w:adjustRightInd/>
        <w:snapToGrid/>
        <w:spacing w:after="0"/>
        <w:rPr>
          <w:rStyle w:val="a4"/>
          <w:rFonts w:ascii="PingFangSC-light" w:hAnsi="PingFangSC-light" w:hint="eastAsia"/>
          <w:b/>
          <w:bCs/>
          <w:color w:val="FFFFFE"/>
          <w:spacing w:val="12"/>
          <w:sz w:val="18"/>
          <w:szCs w:val="18"/>
          <w:shd w:val="clear" w:color="auto" w:fill="B8A08D"/>
        </w:rPr>
      </w:pPr>
    </w:p>
    <w:p w:rsidR="00B5417E" w:rsidRDefault="00B5417E" w:rsidP="004A0000">
      <w:pPr>
        <w:adjustRightInd/>
        <w:snapToGrid/>
        <w:spacing w:after="0"/>
        <w:rPr>
          <w:rStyle w:val="a4"/>
          <w:rFonts w:ascii="PingFangSC-light" w:hAnsi="PingFangSC-light" w:hint="eastAsia"/>
          <w:b/>
          <w:bCs/>
          <w:color w:val="FFFFFE"/>
          <w:spacing w:val="12"/>
          <w:sz w:val="18"/>
          <w:szCs w:val="18"/>
          <w:shd w:val="clear" w:color="auto" w:fill="B8A08D"/>
        </w:rPr>
      </w:pPr>
    </w:p>
    <w:p w:rsidR="006D7338" w:rsidRDefault="006D7338" w:rsidP="004A0000">
      <w:pPr>
        <w:adjustRightInd/>
        <w:snapToGrid/>
        <w:spacing w:after="0"/>
        <w:rPr>
          <w:rStyle w:val="a4"/>
          <w:rFonts w:ascii="PingFangSC-light" w:hAnsi="PingFangSC-light" w:hint="eastAsia"/>
          <w:b/>
          <w:bCs/>
          <w:color w:val="FFFFFE"/>
          <w:spacing w:val="12"/>
          <w:sz w:val="18"/>
          <w:szCs w:val="18"/>
          <w:shd w:val="clear" w:color="auto" w:fill="B8A08D"/>
        </w:rPr>
      </w:pPr>
      <w:r>
        <w:rPr>
          <w:rStyle w:val="a4"/>
          <w:rFonts w:ascii="PingFangSC-light" w:hAnsi="PingFangSC-light"/>
          <w:b/>
          <w:bCs/>
          <w:color w:val="FFFFFE"/>
          <w:spacing w:val="12"/>
          <w:sz w:val="18"/>
          <w:szCs w:val="18"/>
          <w:shd w:val="clear" w:color="auto" w:fill="B8A08D"/>
        </w:rPr>
        <w:t>爱它，就带她去接种吧！</w:t>
      </w:r>
    </w:p>
    <w:p w:rsidR="006D7338" w:rsidRDefault="006D7338" w:rsidP="004A0000">
      <w:pPr>
        <w:adjustRightInd/>
        <w:snapToGrid/>
        <w:spacing w:after="0"/>
        <w:rPr>
          <w:rStyle w:val="a4"/>
          <w:rFonts w:ascii="PingFangSC-light" w:hAnsi="PingFangSC-light" w:hint="eastAsia"/>
          <w:b/>
          <w:bCs/>
          <w:color w:val="FFFFFE"/>
          <w:spacing w:val="12"/>
          <w:sz w:val="18"/>
          <w:szCs w:val="18"/>
          <w:shd w:val="clear" w:color="auto" w:fill="B8A08D"/>
        </w:rPr>
      </w:pPr>
    </w:p>
    <w:p w:rsidR="004A0000" w:rsidRPr="004A0000" w:rsidRDefault="00356F71" w:rsidP="004A0000">
      <w:pPr>
        <w:adjustRightInd/>
        <w:snapToGrid/>
        <w:spacing w:after="0"/>
        <w:rPr>
          <w:rFonts w:ascii="宋体" w:eastAsia="宋体" w:hAnsi="宋体" w:cs="宋体"/>
          <w:sz w:val="24"/>
          <w:szCs w:val="24"/>
        </w:rPr>
      </w:pPr>
      <w:r>
        <w:rPr>
          <w:rFonts w:ascii="宋体" w:eastAsia="宋体" w:hAnsi="宋体" w:cs="宋体"/>
          <w:noProof/>
          <w:sz w:val="24"/>
          <w:szCs w:val="24"/>
        </w:rPr>
        <w:drawing>
          <wp:inline distT="0" distB="0" distL="0" distR="0">
            <wp:extent cx="5113802" cy="3459480"/>
            <wp:effectExtent l="19050" t="0" r="0" b="0"/>
            <wp:docPr id="22" name="图片 22" descr="C:\Users\Administrator\Desktop\640.web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istrator\Desktop\640.webp ()1.jpg"/>
                    <pic:cNvPicPr>
                      <a:picLocks noChangeAspect="1" noChangeArrowheads="1"/>
                    </pic:cNvPicPr>
                  </pic:nvPicPr>
                  <pic:blipFill>
                    <a:blip r:embed="rId8" cstate="print"/>
                    <a:srcRect/>
                    <a:stretch>
                      <a:fillRect/>
                    </a:stretch>
                  </pic:blipFill>
                  <pic:spPr bwMode="auto">
                    <a:xfrm>
                      <a:off x="0" y="0"/>
                      <a:ext cx="5123327" cy="3465924"/>
                    </a:xfrm>
                    <a:prstGeom prst="rect">
                      <a:avLst/>
                    </a:prstGeom>
                    <a:noFill/>
                    <a:ln w="9525">
                      <a:noFill/>
                      <a:miter lim="800000"/>
                      <a:headEnd/>
                      <a:tailEnd/>
                    </a:ln>
                  </pic:spPr>
                </pic:pic>
              </a:graphicData>
            </a:graphic>
          </wp:inline>
        </w:drawing>
      </w:r>
    </w:p>
    <w:p w:rsidR="004A0000" w:rsidRPr="004A0000" w:rsidRDefault="004A0000" w:rsidP="004A0000">
      <w:pPr>
        <w:adjustRightInd/>
        <w:snapToGrid/>
        <w:spacing w:after="0"/>
        <w:rPr>
          <w:rFonts w:ascii="宋体" w:eastAsia="宋体" w:hAnsi="宋体" w:cs="宋体"/>
          <w:sz w:val="24"/>
          <w:szCs w:val="24"/>
        </w:rPr>
      </w:pPr>
    </w:p>
    <w:p w:rsidR="004A0000" w:rsidRPr="004A0000" w:rsidRDefault="004A0000" w:rsidP="004A0000">
      <w:pPr>
        <w:adjustRightInd/>
        <w:snapToGrid/>
        <w:spacing w:after="0"/>
        <w:ind w:firstLine="480"/>
        <w:rPr>
          <w:rFonts w:ascii="宋体" w:eastAsia="宋体" w:hAnsi="宋体" w:cs="宋体"/>
          <w:sz w:val="20"/>
          <w:szCs w:val="20"/>
        </w:rPr>
      </w:pPr>
      <w:r w:rsidRPr="004A0000">
        <w:rPr>
          <w:rFonts w:ascii="宋体" w:eastAsia="宋体" w:hAnsi="宋体" w:cs="宋体"/>
          <w:sz w:val="20"/>
          <w:szCs w:val="20"/>
        </w:rPr>
        <w:t>当然，预防狂犬病的根本措施，还是在于做好动物源性的防控，尤其是犬只的管理。最新修订的《中华人民共和国动物防疫法》将在2021年5 月1日开始执行，其中第三十条规定：“单位和个人饲养犬只，应当按照规定定期免疫接种狂犬病疫苗，凭动物诊疗机构出具的免疫证明向所在地养犬登记机关申请登记。携带犬只出户的，应当按照规定佩戴犬牌并采取系犬绳等措施，防止犬只伤人、疫病传播。否则，可处 1000 元以下罚款，逾期不改正的，最高将面临 5000 元罚款。”</w:t>
      </w:r>
    </w:p>
    <w:p w:rsidR="004A0000" w:rsidRPr="004A0000" w:rsidRDefault="004A0000" w:rsidP="004A0000">
      <w:pPr>
        <w:adjustRightInd/>
        <w:snapToGrid/>
        <w:spacing w:after="0"/>
        <w:ind w:firstLine="480"/>
        <w:rPr>
          <w:rFonts w:ascii="宋体" w:eastAsia="宋体" w:hAnsi="宋体" w:cs="宋体"/>
          <w:sz w:val="20"/>
          <w:szCs w:val="20"/>
        </w:rPr>
      </w:pPr>
      <w:r w:rsidRPr="004A0000">
        <w:rPr>
          <w:rFonts w:ascii="宋体" w:eastAsia="宋体" w:hAnsi="宋体" w:cs="宋体"/>
          <w:sz w:val="20"/>
          <w:szCs w:val="20"/>
        </w:rPr>
        <w:t>在接触动物时要注意保持一定距离，尤其家长要教育儿童不要随意逗玩动物，尤其是野生动物和流浪动物。</w:t>
      </w:r>
    </w:p>
    <w:p w:rsidR="004A0000" w:rsidRPr="00D70B23" w:rsidRDefault="004A0000" w:rsidP="004A0000">
      <w:pPr>
        <w:adjustRightInd/>
        <w:snapToGrid/>
        <w:spacing w:after="0"/>
        <w:ind w:firstLine="480"/>
        <w:rPr>
          <w:rFonts w:ascii="宋体" w:eastAsia="宋体" w:hAnsi="宋体" w:cs="宋体"/>
          <w:sz w:val="20"/>
          <w:szCs w:val="20"/>
        </w:rPr>
      </w:pPr>
      <w:r w:rsidRPr="004A0000">
        <w:rPr>
          <w:rFonts w:ascii="宋体" w:eastAsia="宋体" w:hAnsi="宋体" w:cs="宋体"/>
          <w:sz w:val="20"/>
          <w:szCs w:val="20"/>
        </w:rPr>
        <w:t>狂犬病虽可怕，但无须恐惧，科学预防，就能保护好自己和家人。总结起来就是“文明养犬，较少接触，一旦暴露，及时处置”。</w:t>
      </w:r>
    </w:p>
    <w:p w:rsidR="00291ED9" w:rsidRPr="004A0000" w:rsidRDefault="00291ED9" w:rsidP="004A0000">
      <w:pPr>
        <w:adjustRightInd/>
        <w:snapToGrid/>
        <w:spacing w:after="0"/>
        <w:ind w:firstLine="480"/>
        <w:rPr>
          <w:rFonts w:ascii="宋体" w:eastAsia="宋体" w:hAnsi="宋体" w:cs="宋体"/>
          <w:sz w:val="24"/>
          <w:szCs w:val="24"/>
        </w:rPr>
      </w:pPr>
      <w:r>
        <w:rPr>
          <w:rFonts w:ascii="宋体" w:eastAsia="宋体" w:hAnsi="宋体" w:cs="宋体"/>
          <w:noProof/>
          <w:sz w:val="24"/>
          <w:szCs w:val="24"/>
        </w:rPr>
        <w:lastRenderedPageBreak/>
        <w:drawing>
          <wp:inline distT="0" distB="0" distL="0" distR="0">
            <wp:extent cx="4762500" cy="3832860"/>
            <wp:effectExtent l="19050" t="0" r="0" b="0"/>
            <wp:docPr id="21" name="图片 21" descr="C:\Users\Administrator\Desktop\640.webp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istrator\Desktop\640.webp (3).jpg"/>
                    <pic:cNvPicPr>
                      <a:picLocks noChangeAspect="1" noChangeArrowheads="1"/>
                    </pic:cNvPicPr>
                  </pic:nvPicPr>
                  <pic:blipFill>
                    <a:blip r:embed="rId9" cstate="print"/>
                    <a:srcRect/>
                    <a:stretch>
                      <a:fillRect/>
                    </a:stretch>
                  </pic:blipFill>
                  <pic:spPr bwMode="auto">
                    <a:xfrm>
                      <a:off x="0" y="0"/>
                      <a:ext cx="4762500" cy="3832860"/>
                    </a:xfrm>
                    <a:prstGeom prst="rect">
                      <a:avLst/>
                    </a:prstGeom>
                    <a:noFill/>
                    <a:ln w="9525">
                      <a:noFill/>
                      <a:miter lim="800000"/>
                      <a:headEnd/>
                      <a:tailEnd/>
                    </a:ln>
                  </pic:spPr>
                </pic:pic>
              </a:graphicData>
            </a:graphic>
          </wp:inline>
        </w:drawing>
      </w:r>
    </w:p>
    <w:p w:rsidR="004358AB" w:rsidRDefault="004358AB" w:rsidP="004A000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FC2" w:rsidRDefault="00A92FC2" w:rsidP="00DD58EB">
      <w:pPr>
        <w:spacing w:after="0"/>
      </w:pPr>
      <w:r>
        <w:separator/>
      </w:r>
    </w:p>
  </w:endnote>
  <w:endnote w:type="continuationSeparator" w:id="1">
    <w:p w:rsidR="00A92FC2" w:rsidRDefault="00A92FC2" w:rsidP="00DD58E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ingFangSC-ligh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FC2" w:rsidRDefault="00A92FC2" w:rsidP="00DD58EB">
      <w:pPr>
        <w:spacing w:after="0"/>
      </w:pPr>
      <w:r>
        <w:separator/>
      </w:r>
    </w:p>
  </w:footnote>
  <w:footnote w:type="continuationSeparator" w:id="1">
    <w:p w:rsidR="00A92FC2" w:rsidRDefault="00A92FC2" w:rsidP="00DD58E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D31D50"/>
    <w:rsid w:val="00291ED9"/>
    <w:rsid w:val="00323B43"/>
    <w:rsid w:val="00356F71"/>
    <w:rsid w:val="003D37D8"/>
    <w:rsid w:val="00426133"/>
    <w:rsid w:val="004358AB"/>
    <w:rsid w:val="004A0000"/>
    <w:rsid w:val="005C156A"/>
    <w:rsid w:val="006D7338"/>
    <w:rsid w:val="00704781"/>
    <w:rsid w:val="008B7726"/>
    <w:rsid w:val="00A92FC2"/>
    <w:rsid w:val="00A934CF"/>
    <w:rsid w:val="00B5417E"/>
    <w:rsid w:val="00D31D50"/>
    <w:rsid w:val="00D70B23"/>
    <w:rsid w:val="00DD58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4A0000"/>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A0000"/>
    <w:rPr>
      <w:rFonts w:ascii="宋体" w:eastAsia="宋体" w:hAnsi="宋体" w:cs="宋体"/>
      <w:b/>
      <w:bCs/>
      <w:sz w:val="36"/>
      <w:szCs w:val="36"/>
    </w:rPr>
  </w:style>
  <w:style w:type="character" w:customStyle="1" w:styleId="richmediameta">
    <w:name w:val="rich_media_meta"/>
    <w:basedOn w:val="a0"/>
    <w:rsid w:val="004A0000"/>
  </w:style>
  <w:style w:type="character" w:styleId="a3">
    <w:name w:val="Hyperlink"/>
    <w:basedOn w:val="a0"/>
    <w:uiPriority w:val="99"/>
    <w:semiHidden/>
    <w:unhideWhenUsed/>
    <w:rsid w:val="004A0000"/>
    <w:rPr>
      <w:color w:val="0000FF"/>
      <w:u w:val="single"/>
    </w:rPr>
  </w:style>
  <w:style w:type="character" w:styleId="a4">
    <w:name w:val="Emphasis"/>
    <w:basedOn w:val="a0"/>
    <w:uiPriority w:val="20"/>
    <w:qFormat/>
    <w:rsid w:val="004A0000"/>
    <w:rPr>
      <w:i/>
      <w:iCs/>
    </w:rPr>
  </w:style>
  <w:style w:type="paragraph" w:styleId="a5">
    <w:name w:val="Normal (Web)"/>
    <w:basedOn w:val="a"/>
    <w:uiPriority w:val="99"/>
    <w:semiHidden/>
    <w:unhideWhenUsed/>
    <w:rsid w:val="004A0000"/>
    <w:pPr>
      <w:adjustRightInd/>
      <w:snapToGrid/>
      <w:spacing w:before="100" w:beforeAutospacing="1" w:after="100" w:afterAutospacing="1"/>
    </w:pPr>
    <w:rPr>
      <w:rFonts w:ascii="宋体" w:eastAsia="宋体" w:hAnsi="宋体" w:cs="宋体"/>
      <w:sz w:val="24"/>
      <w:szCs w:val="24"/>
    </w:rPr>
  </w:style>
  <w:style w:type="character" w:customStyle="1" w:styleId="jsdarkmode3">
    <w:name w:val="js_darkmode__3"/>
    <w:basedOn w:val="a0"/>
    <w:rsid w:val="004A0000"/>
  </w:style>
  <w:style w:type="character" w:styleId="a6">
    <w:name w:val="Strong"/>
    <w:basedOn w:val="a0"/>
    <w:uiPriority w:val="22"/>
    <w:qFormat/>
    <w:rsid w:val="004A0000"/>
    <w:rPr>
      <w:b/>
      <w:bCs/>
    </w:rPr>
  </w:style>
  <w:style w:type="character" w:customStyle="1" w:styleId="jsdarkmode18">
    <w:name w:val="js_darkmode__18"/>
    <w:basedOn w:val="a0"/>
    <w:rsid w:val="004A0000"/>
  </w:style>
  <w:style w:type="character" w:customStyle="1" w:styleId="jsdarkmode30">
    <w:name w:val="js_darkmode__30"/>
    <w:basedOn w:val="a0"/>
    <w:rsid w:val="004A0000"/>
  </w:style>
  <w:style w:type="character" w:customStyle="1" w:styleId="jsdarkmode31">
    <w:name w:val="js_darkmode__31"/>
    <w:basedOn w:val="a0"/>
    <w:rsid w:val="004A0000"/>
  </w:style>
  <w:style w:type="character" w:customStyle="1" w:styleId="jsdarkmode32">
    <w:name w:val="js_darkmode__32"/>
    <w:basedOn w:val="a0"/>
    <w:rsid w:val="004A0000"/>
  </w:style>
  <w:style w:type="character" w:customStyle="1" w:styleId="jsdarkmode33">
    <w:name w:val="js_darkmode__33"/>
    <w:basedOn w:val="a0"/>
    <w:rsid w:val="004A0000"/>
  </w:style>
  <w:style w:type="character" w:customStyle="1" w:styleId="jsdarkmode43">
    <w:name w:val="js_darkmode__43"/>
    <w:basedOn w:val="a0"/>
    <w:rsid w:val="004A0000"/>
  </w:style>
  <w:style w:type="character" w:customStyle="1" w:styleId="jsdarkmode44">
    <w:name w:val="js_darkmode__44"/>
    <w:basedOn w:val="a0"/>
    <w:rsid w:val="004A0000"/>
  </w:style>
  <w:style w:type="character" w:customStyle="1" w:styleId="jsdarkmode45">
    <w:name w:val="js_darkmode__45"/>
    <w:basedOn w:val="a0"/>
    <w:rsid w:val="004A0000"/>
  </w:style>
  <w:style w:type="character" w:customStyle="1" w:styleId="jsdarkmode53">
    <w:name w:val="js_darkmode__53"/>
    <w:basedOn w:val="a0"/>
    <w:rsid w:val="004A0000"/>
  </w:style>
  <w:style w:type="character" w:customStyle="1" w:styleId="jsdarkmode55">
    <w:name w:val="js_darkmode__55"/>
    <w:basedOn w:val="a0"/>
    <w:rsid w:val="004A0000"/>
  </w:style>
  <w:style w:type="paragraph" w:styleId="a7">
    <w:name w:val="Balloon Text"/>
    <w:basedOn w:val="a"/>
    <w:link w:val="Char"/>
    <w:uiPriority w:val="99"/>
    <w:semiHidden/>
    <w:unhideWhenUsed/>
    <w:rsid w:val="004A0000"/>
    <w:pPr>
      <w:spacing w:after="0"/>
    </w:pPr>
    <w:rPr>
      <w:sz w:val="18"/>
      <w:szCs w:val="18"/>
    </w:rPr>
  </w:style>
  <w:style w:type="character" w:customStyle="1" w:styleId="Char">
    <w:name w:val="批注框文本 Char"/>
    <w:basedOn w:val="a0"/>
    <w:link w:val="a7"/>
    <w:uiPriority w:val="99"/>
    <w:semiHidden/>
    <w:rsid w:val="004A0000"/>
    <w:rPr>
      <w:rFonts w:ascii="Tahoma" w:hAnsi="Tahoma"/>
      <w:sz w:val="18"/>
      <w:szCs w:val="18"/>
    </w:rPr>
  </w:style>
  <w:style w:type="paragraph" w:styleId="a8">
    <w:name w:val="header"/>
    <w:basedOn w:val="a"/>
    <w:link w:val="Char0"/>
    <w:uiPriority w:val="99"/>
    <w:semiHidden/>
    <w:unhideWhenUsed/>
    <w:rsid w:val="00DD58E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8"/>
    <w:uiPriority w:val="99"/>
    <w:semiHidden/>
    <w:rsid w:val="00DD58EB"/>
    <w:rPr>
      <w:rFonts w:ascii="Tahoma" w:hAnsi="Tahoma"/>
      <w:sz w:val="18"/>
      <w:szCs w:val="18"/>
    </w:rPr>
  </w:style>
  <w:style w:type="paragraph" w:styleId="a9">
    <w:name w:val="footer"/>
    <w:basedOn w:val="a"/>
    <w:link w:val="Char1"/>
    <w:uiPriority w:val="99"/>
    <w:semiHidden/>
    <w:unhideWhenUsed/>
    <w:rsid w:val="00DD58EB"/>
    <w:pPr>
      <w:tabs>
        <w:tab w:val="center" w:pos="4153"/>
        <w:tab w:val="right" w:pos="8306"/>
      </w:tabs>
    </w:pPr>
    <w:rPr>
      <w:sz w:val="18"/>
      <w:szCs w:val="18"/>
    </w:rPr>
  </w:style>
  <w:style w:type="character" w:customStyle="1" w:styleId="Char1">
    <w:name w:val="页脚 Char"/>
    <w:basedOn w:val="a0"/>
    <w:link w:val="a9"/>
    <w:uiPriority w:val="99"/>
    <w:semiHidden/>
    <w:rsid w:val="00DD58E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733621662">
      <w:bodyDiv w:val="1"/>
      <w:marLeft w:val="0"/>
      <w:marRight w:val="0"/>
      <w:marTop w:val="0"/>
      <w:marBottom w:val="0"/>
      <w:divBdr>
        <w:top w:val="none" w:sz="0" w:space="0" w:color="auto"/>
        <w:left w:val="none" w:sz="0" w:space="0" w:color="auto"/>
        <w:bottom w:val="none" w:sz="0" w:space="0" w:color="auto"/>
        <w:right w:val="none" w:sz="0" w:space="0" w:color="auto"/>
      </w:divBdr>
    </w:div>
    <w:div w:id="826096567">
      <w:bodyDiv w:val="1"/>
      <w:marLeft w:val="0"/>
      <w:marRight w:val="0"/>
      <w:marTop w:val="0"/>
      <w:marBottom w:val="0"/>
      <w:divBdr>
        <w:top w:val="none" w:sz="0" w:space="0" w:color="auto"/>
        <w:left w:val="none" w:sz="0" w:space="0" w:color="auto"/>
        <w:bottom w:val="none" w:sz="0" w:space="0" w:color="auto"/>
        <w:right w:val="none" w:sz="0" w:space="0" w:color="auto"/>
      </w:divBdr>
    </w:div>
    <w:div w:id="865993463">
      <w:bodyDiv w:val="1"/>
      <w:marLeft w:val="0"/>
      <w:marRight w:val="0"/>
      <w:marTop w:val="0"/>
      <w:marBottom w:val="0"/>
      <w:divBdr>
        <w:top w:val="none" w:sz="0" w:space="0" w:color="auto"/>
        <w:left w:val="none" w:sz="0" w:space="0" w:color="auto"/>
        <w:bottom w:val="none" w:sz="0" w:space="0" w:color="auto"/>
        <w:right w:val="none" w:sz="0" w:space="0" w:color="auto"/>
      </w:divBdr>
    </w:div>
    <w:div w:id="1334066902">
      <w:bodyDiv w:val="1"/>
      <w:marLeft w:val="0"/>
      <w:marRight w:val="0"/>
      <w:marTop w:val="0"/>
      <w:marBottom w:val="0"/>
      <w:divBdr>
        <w:top w:val="none" w:sz="0" w:space="0" w:color="auto"/>
        <w:left w:val="none" w:sz="0" w:space="0" w:color="auto"/>
        <w:bottom w:val="none" w:sz="0" w:space="0" w:color="auto"/>
        <w:right w:val="none" w:sz="0" w:space="0" w:color="auto"/>
      </w:divBdr>
    </w:div>
    <w:div w:id="1577014819">
      <w:bodyDiv w:val="1"/>
      <w:marLeft w:val="0"/>
      <w:marRight w:val="0"/>
      <w:marTop w:val="0"/>
      <w:marBottom w:val="0"/>
      <w:divBdr>
        <w:top w:val="none" w:sz="0" w:space="0" w:color="auto"/>
        <w:left w:val="none" w:sz="0" w:space="0" w:color="auto"/>
        <w:bottom w:val="none" w:sz="0" w:space="0" w:color="auto"/>
        <w:right w:val="none" w:sz="0" w:space="0" w:color="auto"/>
      </w:divBdr>
    </w:div>
    <w:div w:id="2028827166">
      <w:bodyDiv w:val="1"/>
      <w:marLeft w:val="0"/>
      <w:marRight w:val="0"/>
      <w:marTop w:val="0"/>
      <w:marBottom w:val="0"/>
      <w:divBdr>
        <w:top w:val="none" w:sz="0" w:space="0" w:color="auto"/>
        <w:left w:val="none" w:sz="0" w:space="0" w:color="auto"/>
        <w:bottom w:val="none" w:sz="0" w:space="0" w:color="auto"/>
        <w:right w:val="none" w:sz="0" w:space="0" w:color="auto"/>
      </w:divBdr>
      <w:divsChild>
        <w:div w:id="990139791">
          <w:marLeft w:val="0"/>
          <w:marRight w:val="0"/>
          <w:marTop w:val="0"/>
          <w:marBottom w:val="264"/>
          <w:divBdr>
            <w:top w:val="none" w:sz="0" w:space="0" w:color="auto"/>
            <w:left w:val="none" w:sz="0" w:space="0" w:color="auto"/>
            <w:bottom w:val="none" w:sz="0" w:space="0" w:color="auto"/>
            <w:right w:val="none" w:sz="0" w:space="0" w:color="auto"/>
          </w:divBdr>
        </w:div>
      </w:divsChild>
    </w:div>
    <w:div w:id="2043282790">
      <w:bodyDiv w:val="1"/>
      <w:marLeft w:val="0"/>
      <w:marRight w:val="0"/>
      <w:marTop w:val="0"/>
      <w:marBottom w:val="0"/>
      <w:divBdr>
        <w:top w:val="none" w:sz="0" w:space="0" w:color="auto"/>
        <w:left w:val="none" w:sz="0" w:space="0" w:color="auto"/>
        <w:bottom w:val="none" w:sz="0" w:space="0" w:color="auto"/>
        <w:right w:val="none" w:sz="0" w:space="0" w:color="auto"/>
      </w:divBdr>
    </w:div>
    <w:div w:id="206367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倪燕</cp:lastModifiedBy>
  <cp:revision>4</cp:revision>
  <dcterms:created xsi:type="dcterms:W3CDTF">2008-09-11T17:20:00Z</dcterms:created>
  <dcterms:modified xsi:type="dcterms:W3CDTF">2021-04-22T08:57:00Z</dcterms:modified>
</cp:coreProperties>
</file>