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B30273" w:rsidP="00726786">
      <w:pPr>
        <w:adjustRightInd w:val="0"/>
        <w:snapToGrid w:val="0"/>
        <w:spacing w:line="360" w:lineRule="auto"/>
        <w:jc w:val="left"/>
        <w:rPr>
          <w:rFonts w:asciiTheme="minorEastAsia" w:hAnsiTheme="minorEastAsia"/>
          <w:color w:val="000000" w:themeColor="text1"/>
          <w:sz w:val="24"/>
          <w:szCs w:val="24"/>
        </w:rPr>
      </w:pPr>
      <w:r w:rsidRPr="00B30273">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35217E">
        <w:rPr>
          <w:rFonts w:asciiTheme="minorEastAsia" w:hAnsiTheme="minorEastAsia" w:hint="eastAsia"/>
          <w:color w:val="000000" w:themeColor="text1"/>
          <w:sz w:val="24"/>
          <w:szCs w:val="24"/>
        </w:rPr>
        <w:t>2</w:t>
      </w:r>
      <w:r w:rsidR="00725930">
        <w:rPr>
          <w:rFonts w:asciiTheme="minorEastAsia" w:hAnsiTheme="minorEastAsia" w:hint="eastAsia"/>
          <w:color w:val="000000" w:themeColor="text1"/>
          <w:sz w:val="24"/>
          <w:szCs w:val="24"/>
        </w:rPr>
        <w:t>4</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35217E">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月</w:t>
      </w:r>
      <w:r w:rsidR="005F125D">
        <w:rPr>
          <w:rFonts w:asciiTheme="minorEastAsia" w:hAnsiTheme="minorEastAsia" w:hint="eastAsia"/>
          <w:color w:val="000000" w:themeColor="text1"/>
          <w:sz w:val="24"/>
          <w:szCs w:val="24"/>
        </w:rPr>
        <w:t>13</w:t>
      </w:r>
      <w:r w:rsidR="00726786" w:rsidRPr="00D4169C">
        <w:rPr>
          <w:rFonts w:asciiTheme="minorEastAsia" w:hAnsiTheme="minorEastAsia" w:hint="eastAsia"/>
          <w:color w:val="000000" w:themeColor="text1"/>
          <w:sz w:val="24"/>
          <w:szCs w:val="24"/>
        </w:rPr>
        <w:t>日-</w:t>
      </w:r>
      <w:r w:rsidR="005F00A5">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月</w:t>
      </w:r>
      <w:r w:rsidR="005F125D">
        <w:rPr>
          <w:rFonts w:asciiTheme="minorEastAsia" w:hAnsiTheme="minorEastAsia" w:hint="eastAsia"/>
          <w:color w:val="000000" w:themeColor="text1"/>
          <w:sz w:val="24"/>
          <w:szCs w:val="24"/>
        </w:rPr>
        <w:t>19</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754230" w:rsidRDefault="00B30273">
      <w:pPr>
        <w:pStyle w:val="10"/>
        <w:rPr>
          <w:b w:val="0"/>
          <w:noProof/>
          <w:sz w:val="21"/>
          <w:szCs w:val="22"/>
          <w:shd w:val="clear" w:color="auto" w:fill="auto"/>
        </w:rPr>
      </w:pPr>
      <w:r w:rsidRPr="00B30273">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B30273">
        <w:rPr>
          <w:rFonts w:ascii="黑体" w:eastAsia="黑体"/>
          <w:color w:val="000000" w:themeColor="text1"/>
          <w:sz w:val="28"/>
          <w:szCs w:val="28"/>
        </w:rPr>
        <w:fldChar w:fldCharType="separate"/>
      </w:r>
      <w:hyperlink w:anchor="_Toc127539981" w:history="1">
        <w:r w:rsidR="00754230" w:rsidRPr="007C20BF">
          <w:rPr>
            <w:rStyle w:val="a4"/>
            <w:rFonts w:asciiTheme="minorEastAsia" w:hAnsiTheme="minorEastAsia" w:cs="Times New Roman" w:hint="eastAsia"/>
            <w:noProof/>
          </w:rPr>
          <w:t>截至</w:t>
        </w:r>
        <w:r w:rsidR="00754230" w:rsidRPr="007C20BF">
          <w:rPr>
            <w:rStyle w:val="a4"/>
            <w:rFonts w:asciiTheme="minorEastAsia" w:hAnsiTheme="minorEastAsia" w:cs="Times New Roman"/>
            <w:noProof/>
          </w:rPr>
          <w:t>6</w:t>
        </w:r>
        <w:r w:rsidR="00754230" w:rsidRPr="007C20BF">
          <w:rPr>
            <w:rStyle w:val="a4"/>
            <w:rFonts w:asciiTheme="minorEastAsia" w:hAnsiTheme="minorEastAsia" w:cs="Times New Roman" w:hint="eastAsia"/>
            <w:noProof/>
          </w:rPr>
          <w:t>月</w:t>
        </w:r>
        <w:r w:rsidR="00754230" w:rsidRPr="007C20BF">
          <w:rPr>
            <w:rStyle w:val="a4"/>
            <w:rFonts w:asciiTheme="minorEastAsia" w:hAnsiTheme="minorEastAsia" w:cs="Times New Roman"/>
            <w:noProof/>
          </w:rPr>
          <w:t>19</w:t>
        </w:r>
        <w:r w:rsidR="00754230" w:rsidRPr="007C20BF">
          <w:rPr>
            <w:rStyle w:val="a4"/>
            <w:rFonts w:asciiTheme="minorEastAsia" w:hAnsiTheme="minorEastAsia" w:cs="Times New Roman" w:hint="eastAsia"/>
            <w:noProof/>
          </w:rPr>
          <w:t>日</w:t>
        </w:r>
        <w:r w:rsidR="00754230" w:rsidRPr="007C20BF">
          <w:rPr>
            <w:rStyle w:val="a4"/>
            <w:rFonts w:asciiTheme="minorEastAsia" w:hAnsiTheme="minorEastAsia" w:cs="Times New Roman"/>
            <w:noProof/>
          </w:rPr>
          <w:t>24</w:t>
        </w:r>
        <w:r w:rsidR="00754230" w:rsidRPr="007C20BF">
          <w:rPr>
            <w:rStyle w:val="a4"/>
            <w:rFonts w:asciiTheme="minorEastAsia" w:hAnsiTheme="minorEastAsia" w:cs="Times New Roman" w:hint="eastAsia"/>
            <w:noProof/>
          </w:rPr>
          <w:t>时新型冠状病毒肺炎疫情最新情况</w:t>
        </w:r>
        <w:r w:rsidR="00754230">
          <w:rPr>
            <w:noProof/>
            <w:webHidden/>
          </w:rPr>
          <w:tab/>
        </w:r>
        <w:r>
          <w:rPr>
            <w:noProof/>
            <w:webHidden/>
          </w:rPr>
          <w:fldChar w:fldCharType="begin"/>
        </w:r>
        <w:r w:rsidR="00754230">
          <w:rPr>
            <w:noProof/>
            <w:webHidden/>
          </w:rPr>
          <w:instrText xml:space="preserve"> PAGEREF _Toc127539981 \h </w:instrText>
        </w:r>
        <w:r>
          <w:rPr>
            <w:noProof/>
            <w:webHidden/>
          </w:rPr>
        </w:r>
        <w:r>
          <w:rPr>
            <w:noProof/>
            <w:webHidden/>
          </w:rPr>
          <w:fldChar w:fldCharType="separate"/>
        </w:r>
        <w:r w:rsidR="00754230">
          <w:rPr>
            <w:noProof/>
            <w:webHidden/>
          </w:rPr>
          <w:t>1</w:t>
        </w:r>
        <w:r>
          <w:rPr>
            <w:noProof/>
            <w:webHidden/>
          </w:rPr>
          <w:fldChar w:fldCharType="end"/>
        </w:r>
      </w:hyperlink>
    </w:p>
    <w:p w:rsidR="00754230" w:rsidRDefault="00B30273">
      <w:pPr>
        <w:pStyle w:val="10"/>
        <w:rPr>
          <w:b w:val="0"/>
          <w:noProof/>
          <w:sz w:val="21"/>
          <w:szCs w:val="22"/>
          <w:shd w:val="clear" w:color="auto" w:fill="auto"/>
        </w:rPr>
      </w:pPr>
      <w:hyperlink w:anchor="_Toc127539982" w:history="1">
        <w:r w:rsidR="00754230" w:rsidRPr="007C20BF">
          <w:rPr>
            <w:rStyle w:val="a4"/>
            <w:rFonts w:cs="Times New Roman" w:hint="eastAsia"/>
            <w:noProof/>
          </w:rPr>
          <w:t>孙春兰在调研北京疫情防控时强调抓细抓实各项防控措施</w:t>
        </w:r>
        <w:r w:rsidR="00754230" w:rsidRPr="007C20BF">
          <w:rPr>
            <w:rStyle w:val="a4"/>
            <w:rFonts w:ascii="微软雅黑" w:eastAsia="微软雅黑" w:hAnsi="微软雅黑" w:cs="Times New Roman"/>
            <w:noProof/>
          </w:rPr>
          <w:t>  </w:t>
        </w:r>
        <w:r w:rsidR="00754230" w:rsidRPr="007C20BF">
          <w:rPr>
            <w:rStyle w:val="a4"/>
            <w:rFonts w:cs="Times New Roman" w:hint="eastAsia"/>
            <w:noProof/>
          </w:rPr>
          <w:t>尽快控制疫情扩散蔓延</w:t>
        </w:r>
        <w:r w:rsidR="00754230">
          <w:rPr>
            <w:noProof/>
            <w:webHidden/>
          </w:rPr>
          <w:tab/>
        </w:r>
        <w:r>
          <w:rPr>
            <w:noProof/>
            <w:webHidden/>
          </w:rPr>
          <w:fldChar w:fldCharType="begin"/>
        </w:r>
        <w:r w:rsidR="00754230">
          <w:rPr>
            <w:noProof/>
            <w:webHidden/>
          </w:rPr>
          <w:instrText xml:space="preserve"> PAGEREF _Toc127539982 \h </w:instrText>
        </w:r>
        <w:r>
          <w:rPr>
            <w:noProof/>
            <w:webHidden/>
          </w:rPr>
        </w:r>
        <w:r>
          <w:rPr>
            <w:noProof/>
            <w:webHidden/>
          </w:rPr>
          <w:fldChar w:fldCharType="separate"/>
        </w:r>
        <w:r w:rsidR="00754230">
          <w:rPr>
            <w:noProof/>
            <w:webHidden/>
          </w:rPr>
          <w:t>2</w:t>
        </w:r>
        <w:r>
          <w:rPr>
            <w:noProof/>
            <w:webHidden/>
          </w:rPr>
          <w:fldChar w:fldCharType="end"/>
        </w:r>
      </w:hyperlink>
    </w:p>
    <w:p w:rsidR="00754230" w:rsidRDefault="00B30273">
      <w:pPr>
        <w:pStyle w:val="10"/>
        <w:rPr>
          <w:b w:val="0"/>
          <w:noProof/>
          <w:sz w:val="21"/>
          <w:szCs w:val="22"/>
          <w:shd w:val="clear" w:color="auto" w:fill="auto"/>
        </w:rPr>
      </w:pPr>
      <w:hyperlink w:anchor="_Toc127539983" w:history="1">
        <w:r w:rsidR="00754230" w:rsidRPr="007C20BF">
          <w:rPr>
            <w:rStyle w:val="a4"/>
            <w:rFonts w:cs="Times New Roman" w:hint="eastAsia"/>
            <w:noProof/>
          </w:rPr>
          <w:t>细菌“亲密行为”或解释抗生素耐药性成因</w:t>
        </w:r>
        <w:r w:rsidR="00754230">
          <w:rPr>
            <w:noProof/>
            <w:webHidden/>
          </w:rPr>
          <w:tab/>
        </w:r>
        <w:r>
          <w:rPr>
            <w:noProof/>
            <w:webHidden/>
          </w:rPr>
          <w:fldChar w:fldCharType="begin"/>
        </w:r>
        <w:r w:rsidR="00754230">
          <w:rPr>
            <w:noProof/>
            <w:webHidden/>
          </w:rPr>
          <w:instrText xml:space="preserve"> PAGEREF _Toc127539983 \h </w:instrText>
        </w:r>
        <w:r>
          <w:rPr>
            <w:noProof/>
            <w:webHidden/>
          </w:rPr>
        </w:r>
        <w:r>
          <w:rPr>
            <w:noProof/>
            <w:webHidden/>
          </w:rPr>
          <w:fldChar w:fldCharType="separate"/>
        </w:r>
        <w:r w:rsidR="00754230">
          <w:rPr>
            <w:noProof/>
            <w:webHidden/>
          </w:rPr>
          <w:t>3</w:t>
        </w:r>
        <w:r>
          <w:rPr>
            <w:noProof/>
            <w:webHidden/>
          </w:rPr>
          <w:fldChar w:fldCharType="end"/>
        </w:r>
      </w:hyperlink>
    </w:p>
    <w:p w:rsidR="00754230" w:rsidRDefault="00B30273">
      <w:pPr>
        <w:pStyle w:val="10"/>
        <w:rPr>
          <w:b w:val="0"/>
          <w:noProof/>
          <w:sz w:val="21"/>
          <w:szCs w:val="22"/>
          <w:shd w:val="clear" w:color="auto" w:fill="auto"/>
        </w:rPr>
      </w:pPr>
      <w:hyperlink w:anchor="_Toc127539984" w:history="1">
        <w:r w:rsidR="00754230" w:rsidRPr="007C20BF">
          <w:rPr>
            <w:rStyle w:val="a4"/>
            <w:rFonts w:cs="Times New Roman" w:hint="eastAsia"/>
            <w:noProof/>
          </w:rPr>
          <w:t>核酸采样如何保障规范性？国务院联防联控机制这样回应</w:t>
        </w:r>
        <w:r w:rsidR="00754230">
          <w:rPr>
            <w:noProof/>
            <w:webHidden/>
          </w:rPr>
          <w:tab/>
        </w:r>
        <w:r>
          <w:rPr>
            <w:noProof/>
            <w:webHidden/>
          </w:rPr>
          <w:fldChar w:fldCharType="begin"/>
        </w:r>
        <w:r w:rsidR="00754230">
          <w:rPr>
            <w:noProof/>
            <w:webHidden/>
          </w:rPr>
          <w:instrText xml:space="preserve"> PAGEREF _Toc127539984 \h </w:instrText>
        </w:r>
        <w:r>
          <w:rPr>
            <w:noProof/>
            <w:webHidden/>
          </w:rPr>
        </w:r>
        <w:r>
          <w:rPr>
            <w:noProof/>
            <w:webHidden/>
          </w:rPr>
          <w:fldChar w:fldCharType="separate"/>
        </w:r>
        <w:r w:rsidR="00754230">
          <w:rPr>
            <w:noProof/>
            <w:webHidden/>
          </w:rPr>
          <w:t>4</w:t>
        </w:r>
        <w:r>
          <w:rPr>
            <w:noProof/>
            <w:webHidden/>
          </w:rPr>
          <w:fldChar w:fldCharType="end"/>
        </w:r>
      </w:hyperlink>
    </w:p>
    <w:p w:rsidR="00754230" w:rsidRDefault="00B30273">
      <w:pPr>
        <w:pStyle w:val="10"/>
        <w:rPr>
          <w:b w:val="0"/>
          <w:noProof/>
          <w:sz w:val="21"/>
          <w:szCs w:val="22"/>
          <w:shd w:val="clear" w:color="auto" w:fill="auto"/>
        </w:rPr>
      </w:pPr>
      <w:hyperlink w:anchor="_Toc127539985" w:history="1">
        <w:r w:rsidR="00754230" w:rsidRPr="007C20BF">
          <w:rPr>
            <w:rStyle w:val="a4"/>
            <w:rFonts w:ascii="微软雅黑" w:eastAsia="微软雅黑" w:hAnsi="微软雅黑" w:cs="Times New Roman"/>
            <w:noProof/>
          </w:rPr>
          <w:t>1000</w:t>
        </w:r>
        <w:r w:rsidR="00754230" w:rsidRPr="007C20BF">
          <w:rPr>
            <w:rStyle w:val="a4"/>
            <w:rFonts w:cs="Times New Roman" w:hint="eastAsia"/>
            <w:noProof/>
          </w:rPr>
          <w:t>多个新冠重症相关基因发现</w:t>
        </w:r>
        <w:r w:rsidR="00754230">
          <w:rPr>
            <w:noProof/>
            <w:webHidden/>
          </w:rPr>
          <w:tab/>
        </w:r>
        <w:r>
          <w:rPr>
            <w:noProof/>
            <w:webHidden/>
          </w:rPr>
          <w:fldChar w:fldCharType="begin"/>
        </w:r>
        <w:r w:rsidR="00754230">
          <w:rPr>
            <w:noProof/>
            <w:webHidden/>
          </w:rPr>
          <w:instrText xml:space="preserve"> PAGEREF _Toc127539985 \h </w:instrText>
        </w:r>
        <w:r>
          <w:rPr>
            <w:noProof/>
            <w:webHidden/>
          </w:rPr>
        </w:r>
        <w:r>
          <w:rPr>
            <w:noProof/>
            <w:webHidden/>
          </w:rPr>
          <w:fldChar w:fldCharType="separate"/>
        </w:r>
        <w:r w:rsidR="00754230">
          <w:rPr>
            <w:noProof/>
            <w:webHidden/>
          </w:rPr>
          <w:t>5</w:t>
        </w:r>
        <w:r>
          <w:rPr>
            <w:noProof/>
            <w:webHidden/>
          </w:rPr>
          <w:fldChar w:fldCharType="end"/>
        </w:r>
      </w:hyperlink>
    </w:p>
    <w:p w:rsidR="00754230" w:rsidRDefault="00B30273">
      <w:pPr>
        <w:pStyle w:val="10"/>
        <w:rPr>
          <w:b w:val="0"/>
          <w:noProof/>
          <w:sz w:val="21"/>
          <w:szCs w:val="22"/>
          <w:shd w:val="clear" w:color="auto" w:fill="auto"/>
        </w:rPr>
      </w:pPr>
      <w:hyperlink w:anchor="_Toc127539986" w:history="1">
        <w:r w:rsidR="00754230" w:rsidRPr="007C20BF">
          <w:rPr>
            <w:rStyle w:val="a4"/>
            <w:rFonts w:cs="Times New Roman" w:hint="eastAsia"/>
            <w:noProof/>
          </w:rPr>
          <w:t>互联网诊疗监管细则发布</w:t>
        </w:r>
        <w:r w:rsidR="00754230">
          <w:rPr>
            <w:noProof/>
            <w:webHidden/>
          </w:rPr>
          <w:tab/>
        </w:r>
        <w:r>
          <w:rPr>
            <w:noProof/>
            <w:webHidden/>
          </w:rPr>
          <w:fldChar w:fldCharType="begin"/>
        </w:r>
        <w:r w:rsidR="00754230">
          <w:rPr>
            <w:noProof/>
            <w:webHidden/>
          </w:rPr>
          <w:instrText xml:space="preserve"> PAGEREF _Toc127539986 \h </w:instrText>
        </w:r>
        <w:r>
          <w:rPr>
            <w:noProof/>
            <w:webHidden/>
          </w:rPr>
        </w:r>
        <w:r>
          <w:rPr>
            <w:noProof/>
            <w:webHidden/>
          </w:rPr>
          <w:fldChar w:fldCharType="separate"/>
        </w:r>
        <w:r w:rsidR="00754230">
          <w:rPr>
            <w:noProof/>
            <w:webHidden/>
          </w:rPr>
          <w:t>5</w:t>
        </w:r>
        <w:r>
          <w:rPr>
            <w:noProof/>
            <w:webHidden/>
          </w:rPr>
          <w:fldChar w:fldCharType="end"/>
        </w:r>
      </w:hyperlink>
    </w:p>
    <w:p w:rsidR="00754230" w:rsidRDefault="00B30273">
      <w:pPr>
        <w:pStyle w:val="10"/>
        <w:rPr>
          <w:b w:val="0"/>
          <w:noProof/>
          <w:sz w:val="21"/>
          <w:szCs w:val="22"/>
          <w:shd w:val="clear" w:color="auto" w:fill="auto"/>
        </w:rPr>
      </w:pPr>
      <w:hyperlink w:anchor="_Toc127539987" w:history="1">
        <w:r w:rsidR="00754230" w:rsidRPr="007C20BF">
          <w:rPr>
            <w:rStyle w:val="a4"/>
            <w:rFonts w:cs="Times New Roman" w:hint="eastAsia"/>
            <w:noProof/>
          </w:rPr>
          <w:t>国务院联防联控机制：加强核酸采样质量管理</w:t>
        </w:r>
        <w:r w:rsidR="00754230">
          <w:rPr>
            <w:noProof/>
            <w:webHidden/>
          </w:rPr>
          <w:tab/>
        </w:r>
        <w:r>
          <w:rPr>
            <w:noProof/>
            <w:webHidden/>
          </w:rPr>
          <w:fldChar w:fldCharType="begin"/>
        </w:r>
        <w:r w:rsidR="00754230">
          <w:rPr>
            <w:noProof/>
            <w:webHidden/>
          </w:rPr>
          <w:instrText xml:space="preserve"> PAGEREF _Toc127539987 \h </w:instrText>
        </w:r>
        <w:r>
          <w:rPr>
            <w:noProof/>
            <w:webHidden/>
          </w:rPr>
        </w:r>
        <w:r>
          <w:rPr>
            <w:noProof/>
            <w:webHidden/>
          </w:rPr>
          <w:fldChar w:fldCharType="separate"/>
        </w:r>
        <w:r w:rsidR="00754230">
          <w:rPr>
            <w:noProof/>
            <w:webHidden/>
          </w:rPr>
          <w:t>6</w:t>
        </w:r>
        <w:r>
          <w:rPr>
            <w:noProof/>
            <w:webHidden/>
          </w:rPr>
          <w:fldChar w:fldCharType="end"/>
        </w:r>
      </w:hyperlink>
    </w:p>
    <w:p w:rsidR="00754230" w:rsidRDefault="00B30273">
      <w:pPr>
        <w:pStyle w:val="10"/>
        <w:rPr>
          <w:b w:val="0"/>
          <w:noProof/>
          <w:sz w:val="21"/>
          <w:szCs w:val="22"/>
          <w:shd w:val="clear" w:color="auto" w:fill="auto"/>
        </w:rPr>
      </w:pPr>
      <w:hyperlink w:anchor="_Toc127539988" w:history="1">
        <w:r w:rsidR="00754230" w:rsidRPr="007C20BF">
          <w:rPr>
            <w:rStyle w:val="a4"/>
            <w:rFonts w:cs="Times New Roman" w:hint="eastAsia"/>
            <w:noProof/>
          </w:rPr>
          <w:t>世卫组织非洲区域主任：非洲</w:t>
        </w:r>
        <w:r w:rsidR="00754230" w:rsidRPr="007C20BF">
          <w:rPr>
            <w:rStyle w:val="a4"/>
            <w:rFonts w:ascii="微软雅黑" w:eastAsia="微软雅黑" w:hAnsi="微软雅黑" w:cs="Times New Roman"/>
            <w:noProof/>
          </w:rPr>
          <w:t>8</w:t>
        </w:r>
        <w:r w:rsidR="00754230" w:rsidRPr="007C20BF">
          <w:rPr>
            <w:rStyle w:val="a4"/>
            <w:rFonts w:cs="Times New Roman" w:hint="eastAsia"/>
            <w:noProof/>
          </w:rPr>
          <w:t>国报告猴痘确诊病例</w:t>
        </w:r>
        <w:r w:rsidR="00754230">
          <w:rPr>
            <w:noProof/>
            <w:webHidden/>
          </w:rPr>
          <w:tab/>
        </w:r>
        <w:r>
          <w:rPr>
            <w:noProof/>
            <w:webHidden/>
          </w:rPr>
          <w:fldChar w:fldCharType="begin"/>
        </w:r>
        <w:r w:rsidR="00754230">
          <w:rPr>
            <w:noProof/>
            <w:webHidden/>
          </w:rPr>
          <w:instrText xml:space="preserve"> PAGEREF _Toc127539988 \h </w:instrText>
        </w:r>
        <w:r>
          <w:rPr>
            <w:noProof/>
            <w:webHidden/>
          </w:rPr>
        </w:r>
        <w:r>
          <w:rPr>
            <w:noProof/>
            <w:webHidden/>
          </w:rPr>
          <w:fldChar w:fldCharType="separate"/>
        </w:r>
        <w:r w:rsidR="00754230">
          <w:rPr>
            <w:noProof/>
            <w:webHidden/>
          </w:rPr>
          <w:t>7</w:t>
        </w:r>
        <w:r>
          <w:rPr>
            <w:noProof/>
            <w:webHidden/>
          </w:rPr>
          <w:fldChar w:fldCharType="end"/>
        </w:r>
      </w:hyperlink>
    </w:p>
    <w:p w:rsidR="00423756" w:rsidRDefault="00B30273"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754230" w:rsidRPr="00754230" w:rsidRDefault="00754230" w:rsidP="00754230">
      <w:pPr>
        <w:pStyle w:val="1"/>
        <w:adjustRightInd w:val="0"/>
        <w:snapToGrid w:val="0"/>
        <w:spacing w:before="0" w:after="0" w:line="360" w:lineRule="auto"/>
        <w:rPr>
          <w:rFonts w:asciiTheme="minorEastAsia" w:hAnsiTheme="minorEastAsia" w:cs="Times New Roman"/>
          <w:color w:val="333333"/>
          <w:sz w:val="24"/>
          <w:szCs w:val="24"/>
        </w:rPr>
      </w:pPr>
      <w:bookmarkStart w:id="3" w:name="_Toc106616288"/>
      <w:bookmarkStart w:id="4" w:name="_Toc127539981"/>
      <w:r w:rsidRPr="00754230">
        <w:rPr>
          <w:rFonts w:asciiTheme="minorEastAsia" w:hAnsiTheme="minorEastAsia" w:cs="Times New Roman" w:hint="eastAsia"/>
          <w:color w:val="333333"/>
          <w:sz w:val="24"/>
          <w:szCs w:val="24"/>
        </w:rPr>
        <w:t>截至</w:t>
      </w:r>
      <w:bookmarkEnd w:id="3"/>
      <w:r w:rsidRPr="00754230">
        <w:rPr>
          <w:rFonts w:asciiTheme="minorEastAsia" w:hAnsiTheme="minorEastAsia" w:cs="Times New Roman" w:hint="eastAsia"/>
          <w:color w:val="333333"/>
          <w:sz w:val="24"/>
          <w:szCs w:val="24"/>
        </w:rPr>
        <w:t>6月19日24时新型冠状病毒肺炎疫情最新情况</w:t>
      </w:r>
      <w:bookmarkEnd w:id="4"/>
    </w:p>
    <w:p w:rsidR="00754230" w:rsidRPr="00754230" w:rsidRDefault="00754230" w:rsidP="00754230">
      <w:pPr>
        <w:shd w:val="clear" w:color="auto" w:fill="FFFFFF"/>
        <w:adjustRightInd w:val="0"/>
        <w:snapToGrid w:val="0"/>
        <w:spacing w:line="360" w:lineRule="auto"/>
        <w:jc w:val="left"/>
        <w:rPr>
          <w:rFonts w:ascii="Times New Roman" w:hAnsi="Times New Roman" w:cs="Times New Roman"/>
          <w:color w:val="333333"/>
          <w:szCs w:val="21"/>
        </w:rPr>
      </w:pPr>
      <w:r w:rsidRPr="00754230">
        <w:rPr>
          <w:rFonts w:ascii="微软雅黑" w:eastAsia="微软雅黑" w:hAnsi="微软雅黑" w:cs="Times New Roman" w:hint="eastAsia"/>
          <w:color w:val="333333"/>
          <w:szCs w:val="21"/>
        </w:rPr>
        <w:t>(2022-06-20    </w:t>
      </w:r>
      <w:r w:rsidRPr="00754230">
        <w:rPr>
          <w:rFonts w:cs="Times New Roman" w:hint="eastAsia"/>
          <w:color w:val="333333"/>
          <w:szCs w:val="21"/>
        </w:rPr>
        <w:t>卫生应急办公室</w:t>
      </w:r>
      <w:r w:rsidRPr="00754230">
        <w:rPr>
          <w:rFonts w:cs="Times New Roman" w:hint="eastAsia"/>
          <w:color w:val="333333"/>
          <w:szCs w:val="21"/>
        </w:rPr>
        <w:t>)</w:t>
      </w:r>
    </w:p>
    <w:p w:rsidR="00754230" w:rsidRPr="00754230" w:rsidRDefault="00754230"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ascii="微软雅黑" w:eastAsia="微软雅黑" w:hAnsi="微软雅黑" w:cs="Times New Roman" w:hint="eastAsia"/>
          <w:color w:val="333333"/>
          <w:szCs w:val="21"/>
        </w:rPr>
        <w:t>6</w:t>
      </w:r>
      <w:r w:rsidRPr="00754230">
        <w:rPr>
          <w:rFonts w:cs="Times New Roman" w:hint="eastAsia"/>
          <w:color w:val="333333"/>
          <w:szCs w:val="21"/>
        </w:rPr>
        <w:t>月</w:t>
      </w:r>
      <w:r w:rsidRPr="00754230">
        <w:rPr>
          <w:rFonts w:ascii="微软雅黑" w:eastAsia="微软雅黑" w:hAnsi="微软雅黑" w:cs="Times New Roman" w:hint="eastAsia"/>
          <w:color w:val="333333"/>
          <w:szCs w:val="21"/>
        </w:rPr>
        <w:t>19</w:t>
      </w:r>
      <w:r w:rsidRPr="00754230">
        <w:rPr>
          <w:rFonts w:cs="Times New Roman" w:hint="eastAsia"/>
          <w:color w:val="333333"/>
          <w:szCs w:val="21"/>
        </w:rPr>
        <w:t>日</w:t>
      </w:r>
      <w:r w:rsidRPr="00754230">
        <w:rPr>
          <w:rFonts w:ascii="微软雅黑" w:eastAsia="微软雅黑" w:hAnsi="微软雅黑" w:cs="Times New Roman" w:hint="eastAsia"/>
          <w:color w:val="333333"/>
          <w:szCs w:val="21"/>
        </w:rPr>
        <w:t>0</w:t>
      </w:r>
      <w:r w:rsidRPr="00754230">
        <w:rPr>
          <w:rFonts w:cs="Times New Roman" w:hint="eastAsia"/>
          <w:color w:val="333333"/>
          <w:szCs w:val="21"/>
        </w:rPr>
        <w:t>—</w:t>
      </w:r>
      <w:r w:rsidRPr="00754230">
        <w:rPr>
          <w:rFonts w:ascii="微软雅黑" w:eastAsia="微软雅黑" w:hAnsi="微软雅黑" w:cs="Times New Roman" w:hint="eastAsia"/>
          <w:color w:val="333333"/>
          <w:szCs w:val="21"/>
        </w:rPr>
        <w:t>24</w:t>
      </w:r>
      <w:r w:rsidRPr="00754230">
        <w:rPr>
          <w:rFonts w:cs="Times New Roman" w:hint="eastAsia"/>
          <w:color w:val="333333"/>
          <w:szCs w:val="21"/>
        </w:rPr>
        <w:t>时，</w:t>
      </w:r>
      <w:r w:rsidRPr="00754230">
        <w:rPr>
          <w:rFonts w:ascii="微软雅黑" w:eastAsia="微软雅黑" w:hAnsi="微软雅黑" w:cs="Times New Roman" w:hint="eastAsia"/>
          <w:color w:val="333333"/>
          <w:szCs w:val="21"/>
        </w:rPr>
        <w:t>31</w:t>
      </w:r>
      <w:r w:rsidRPr="00754230">
        <w:rPr>
          <w:rFonts w:cs="Times New Roman" w:hint="eastAsia"/>
          <w:color w:val="333333"/>
          <w:szCs w:val="21"/>
        </w:rPr>
        <w:t>个省（自治区、直辖市）和新疆生产建设兵团报告新增确诊病例</w:t>
      </w:r>
      <w:r w:rsidRPr="00754230">
        <w:rPr>
          <w:rFonts w:ascii="微软雅黑" w:eastAsia="微软雅黑" w:hAnsi="微软雅黑" w:cs="Times New Roman" w:hint="eastAsia"/>
          <w:color w:val="333333"/>
          <w:szCs w:val="21"/>
        </w:rPr>
        <w:t>38</w:t>
      </w:r>
      <w:r w:rsidRPr="00754230">
        <w:rPr>
          <w:rFonts w:cs="Times New Roman" w:hint="eastAsia"/>
          <w:color w:val="333333"/>
          <w:szCs w:val="21"/>
        </w:rPr>
        <w:t>例。其中境外输入病例</w:t>
      </w:r>
      <w:r w:rsidRPr="00754230">
        <w:rPr>
          <w:rFonts w:ascii="微软雅黑" w:eastAsia="微软雅黑" w:hAnsi="微软雅黑" w:cs="Times New Roman" w:hint="eastAsia"/>
          <w:color w:val="333333"/>
          <w:szCs w:val="21"/>
        </w:rPr>
        <w:t>24</w:t>
      </w:r>
      <w:r w:rsidRPr="00754230">
        <w:rPr>
          <w:rFonts w:cs="Times New Roman" w:hint="eastAsia"/>
          <w:color w:val="333333"/>
          <w:szCs w:val="21"/>
        </w:rPr>
        <w:t>例（福建</w:t>
      </w:r>
      <w:r w:rsidRPr="00754230">
        <w:rPr>
          <w:rFonts w:ascii="微软雅黑" w:eastAsia="微软雅黑" w:hAnsi="微软雅黑" w:cs="Times New Roman" w:hint="eastAsia"/>
          <w:color w:val="333333"/>
          <w:szCs w:val="21"/>
        </w:rPr>
        <w:t>7</w:t>
      </w:r>
      <w:r w:rsidRPr="00754230">
        <w:rPr>
          <w:rFonts w:cs="Times New Roman" w:hint="eastAsia"/>
          <w:color w:val="333333"/>
          <w:szCs w:val="21"/>
        </w:rPr>
        <w:t>例，上海</w:t>
      </w:r>
      <w:r w:rsidRPr="00754230">
        <w:rPr>
          <w:rFonts w:ascii="微软雅黑" w:eastAsia="微软雅黑" w:hAnsi="微软雅黑" w:cs="Times New Roman" w:hint="eastAsia"/>
          <w:color w:val="333333"/>
          <w:szCs w:val="21"/>
        </w:rPr>
        <w:t>5</w:t>
      </w:r>
      <w:r w:rsidRPr="00754230">
        <w:rPr>
          <w:rFonts w:cs="Times New Roman" w:hint="eastAsia"/>
          <w:color w:val="333333"/>
          <w:szCs w:val="21"/>
        </w:rPr>
        <w:t>例，天津</w:t>
      </w:r>
      <w:r w:rsidRPr="00754230">
        <w:rPr>
          <w:rFonts w:ascii="微软雅黑" w:eastAsia="微软雅黑" w:hAnsi="微软雅黑" w:cs="Times New Roman" w:hint="eastAsia"/>
          <w:color w:val="333333"/>
          <w:szCs w:val="21"/>
        </w:rPr>
        <w:t>3</w:t>
      </w:r>
      <w:r w:rsidRPr="00754230">
        <w:rPr>
          <w:rFonts w:cs="Times New Roman" w:hint="eastAsia"/>
          <w:color w:val="333333"/>
          <w:szCs w:val="21"/>
        </w:rPr>
        <w:t>例，广东</w:t>
      </w:r>
      <w:r w:rsidRPr="00754230">
        <w:rPr>
          <w:rFonts w:ascii="微软雅黑" w:eastAsia="微软雅黑" w:hAnsi="微软雅黑" w:cs="Times New Roman" w:hint="eastAsia"/>
          <w:color w:val="333333"/>
          <w:szCs w:val="21"/>
        </w:rPr>
        <w:t>3</w:t>
      </w:r>
      <w:r w:rsidRPr="00754230">
        <w:rPr>
          <w:rFonts w:cs="Times New Roman" w:hint="eastAsia"/>
          <w:color w:val="333333"/>
          <w:szCs w:val="21"/>
        </w:rPr>
        <w:t>例，陕西</w:t>
      </w:r>
      <w:r w:rsidRPr="00754230">
        <w:rPr>
          <w:rFonts w:ascii="微软雅黑" w:eastAsia="微软雅黑" w:hAnsi="微软雅黑" w:cs="Times New Roman" w:hint="eastAsia"/>
          <w:color w:val="333333"/>
          <w:szCs w:val="21"/>
        </w:rPr>
        <w:t>3</w:t>
      </w:r>
      <w:r w:rsidRPr="00754230">
        <w:rPr>
          <w:rFonts w:cs="Times New Roman" w:hint="eastAsia"/>
          <w:color w:val="333333"/>
          <w:szCs w:val="21"/>
        </w:rPr>
        <w:t>例，云南</w:t>
      </w:r>
      <w:r w:rsidRPr="00754230">
        <w:rPr>
          <w:rFonts w:ascii="微软雅黑" w:eastAsia="微软雅黑" w:hAnsi="微软雅黑" w:cs="Times New Roman" w:hint="eastAsia"/>
          <w:color w:val="333333"/>
          <w:szCs w:val="21"/>
        </w:rPr>
        <w:t>2</w:t>
      </w:r>
      <w:r w:rsidRPr="00754230">
        <w:rPr>
          <w:rFonts w:cs="Times New Roman" w:hint="eastAsia"/>
          <w:color w:val="333333"/>
          <w:szCs w:val="21"/>
        </w:rPr>
        <w:t>例，江西</w:t>
      </w:r>
      <w:r w:rsidRPr="00754230">
        <w:rPr>
          <w:rFonts w:ascii="微软雅黑" w:eastAsia="微软雅黑" w:hAnsi="微软雅黑" w:cs="Times New Roman" w:hint="eastAsia"/>
          <w:color w:val="333333"/>
          <w:szCs w:val="21"/>
        </w:rPr>
        <w:t>1</w:t>
      </w:r>
      <w:r w:rsidRPr="00754230">
        <w:rPr>
          <w:rFonts w:cs="Times New Roman" w:hint="eastAsia"/>
          <w:color w:val="333333"/>
          <w:szCs w:val="21"/>
        </w:rPr>
        <w:t>例），含</w:t>
      </w:r>
      <w:r w:rsidRPr="00754230">
        <w:rPr>
          <w:rFonts w:ascii="微软雅黑" w:eastAsia="微软雅黑" w:hAnsi="微软雅黑" w:cs="Times New Roman" w:hint="eastAsia"/>
          <w:color w:val="333333"/>
          <w:szCs w:val="21"/>
        </w:rPr>
        <w:t>3</w:t>
      </w:r>
      <w:r w:rsidRPr="00754230">
        <w:rPr>
          <w:rFonts w:cs="Times New Roman" w:hint="eastAsia"/>
          <w:color w:val="333333"/>
          <w:szCs w:val="21"/>
        </w:rPr>
        <w:t>例由无症状感染者转为确诊病例（天津</w:t>
      </w:r>
      <w:r w:rsidRPr="00754230">
        <w:rPr>
          <w:rFonts w:ascii="微软雅黑" w:eastAsia="微软雅黑" w:hAnsi="微软雅黑" w:cs="Times New Roman" w:hint="eastAsia"/>
          <w:color w:val="333333"/>
          <w:szCs w:val="21"/>
        </w:rPr>
        <w:t>1</w:t>
      </w:r>
      <w:r w:rsidRPr="00754230">
        <w:rPr>
          <w:rFonts w:cs="Times New Roman" w:hint="eastAsia"/>
          <w:color w:val="333333"/>
          <w:szCs w:val="21"/>
        </w:rPr>
        <w:t>例，福建</w:t>
      </w:r>
      <w:r w:rsidRPr="00754230">
        <w:rPr>
          <w:rFonts w:ascii="微软雅黑" w:eastAsia="微软雅黑" w:hAnsi="微软雅黑" w:cs="Times New Roman" w:hint="eastAsia"/>
          <w:color w:val="333333"/>
          <w:szCs w:val="21"/>
        </w:rPr>
        <w:t>1</w:t>
      </w:r>
      <w:r w:rsidRPr="00754230">
        <w:rPr>
          <w:rFonts w:cs="Times New Roman" w:hint="eastAsia"/>
          <w:color w:val="333333"/>
          <w:szCs w:val="21"/>
        </w:rPr>
        <w:t>例，广东</w:t>
      </w:r>
      <w:r w:rsidRPr="00754230">
        <w:rPr>
          <w:rFonts w:ascii="微软雅黑" w:eastAsia="微软雅黑" w:hAnsi="微软雅黑" w:cs="Times New Roman" w:hint="eastAsia"/>
          <w:color w:val="333333"/>
          <w:szCs w:val="21"/>
        </w:rPr>
        <w:t>1</w:t>
      </w:r>
      <w:r w:rsidRPr="00754230">
        <w:rPr>
          <w:rFonts w:cs="Times New Roman" w:hint="eastAsia"/>
          <w:color w:val="333333"/>
          <w:szCs w:val="21"/>
        </w:rPr>
        <w:t>例）；本土病例</w:t>
      </w:r>
      <w:r w:rsidRPr="00754230">
        <w:rPr>
          <w:rFonts w:ascii="微软雅黑" w:eastAsia="微软雅黑" w:hAnsi="微软雅黑" w:cs="Times New Roman" w:hint="eastAsia"/>
          <w:color w:val="333333"/>
          <w:szCs w:val="21"/>
        </w:rPr>
        <w:t>14</w:t>
      </w:r>
      <w:r w:rsidRPr="00754230">
        <w:rPr>
          <w:rFonts w:cs="Times New Roman" w:hint="eastAsia"/>
          <w:color w:val="333333"/>
          <w:szCs w:val="21"/>
        </w:rPr>
        <w:t>例（上海</w:t>
      </w:r>
      <w:r w:rsidRPr="00754230">
        <w:rPr>
          <w:rFonts w:ascii="微软雅黑" w:eastAsia="微软雅黑" w:hAnsi="微软雅黑" w:cs="Times New Roman" w:hint="eastAsia"/>
          <w:color w:val="333333"/>
          <w:szCs w:val="21"/>
        </w:rPr>
        <w:t>10</w:t>
      </w:r>
      <w:r w:rsidRPr="00754230">
        <w:rPr>
          <w:rFonts w:cs="Times New Roman" w:hint="eastAsia"/>
          <w:color w:val="333333"/>
          <w:szCs w:val="21"/>
        </w:rPr>
        <w:t>例，北京</w:t>
      </w:r>
      <w:r w:rsidRPr="00754230">
        <w:rPr>
          <w:rFonts w:ascii="微软雅黑" w:eastAsia="微软雅黑" w:hAnsi="微软雅黑" w:cs="Times New Roman" w:hint="eastAsia"/>
          <w:color w:val="333333"/>
          <w:szCs w:val="21"/>
        </w:rPr>
        <w:t>4</w:t>
      </w:r>
      <w:r w:rsidRPr="00754230">
        <w:rPr>
          <w:rFonts w:cs="Times New Roman" w:hint="eastAsia"/>
          <w:color w:val="333333"/>
          <w:szCs w:val="21"/>
        </w:rPr>
        <w:t>例）。无新增死亡病例。无新增疑似病例。</w:t>
      </w:r>
    </w:p>
    <w:p w:rsidR="00754230" w:rsidRPr="00754230" w:rsidRDefault="00754230"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当日新增治愈出院病例</w:t>
      </w:r>
      <w:r w:rsidRPr="00754230">
        <w:rPr>
          <w:rFonts w:ascii="微软雅黑" w:eastAsia="微软雅黑" w:hAnsi="微软雅黑" w:cs="Times New Roman" w:hint="eastAsia"/>
          <w:color w:val="333333"/>
          <w:szCs w:val="21"/>
        </w:rPr>
        <w:t>95</w:t>
      </w:r>
      <w:r w:rsidRPr="00754230">
        <w:rPr>
          <w:rFonts w:cs="Times New Roman" w:hint="eastAsia"/>
          <w:color w:val="333333"/>
          <w:szCs w:val="21"/>
        </w:rPr>
        <w:t>例，其中境外输入病例</w:t>
      </w:r>
      <w:r w:rsidRPr="00754230">
        <w:rPr>
          <w:rFonts w:ascii="微软雅黑" w:eastAsia="微软雅黑" w:hAnsi="微软雅黑" w:cs="Times New Roman" w:hint="eastAsia"/>
          <w:color w:val="333333"/>
          <w:szCs w:val="21"/>
        </w:rPr>
        <w:t>27</w:t>
      </w:r>
      <w:r w:rsidRPr="00754230">
        <w:rPr>
          <w:rFonts w:cs="Times New Roman" w:hint="eastAsia"/>
          <w:color w:val="333333"/>
          <w:szCs w:val="21"/>
        </w:rPr>
        <w:t>例，本土病例</w:t>
      </w:r>
      <w:r w:rsidRPr="00754230">
        <w:rPr>
          <w:rFonts w:ascii="微软雅黑" w:eastAsia="微软雅黑" w:hAnsi="微软雅黑" w:cs="Times New Roman" w:hint="eastAsia"/>
          <w:color w:val="333333"/>
          <w:szCs w:val="21"/>
        </w:rPr>
        <w:t>68</w:t>
      </w:r>
      <w:r w:rsidRPr="00754230">
        <w:rPr>
          <w:rFonts w:cs="Times New Roman" w:hint="eastAsia"/>
          <w:color w:val="333333"/>
          <w:szCs w:val="21"/>
        </w:rPr>
        <w:t>例（内蒙古</w:t>
      </w:r>
      <w:r w:rsidRPr="00754230">
        <w:rPr>
          <w:rFonts w:ascii="微软雅黑" w:eastAsia="微软雅黑" w:hAnsi="微软雅黑" w:cs="Times New Roman" w:hint="eastAsia"/>
          <w:color w:val="333333"/>
          <w:szCs w:val="21"/>
        </w:rPr>
        <w:t>41</w:t>
      </w:r>
      <w:r w:rsidRPr="00754230">
        <w:rPr>
          <w:rFonts w:cs="Times New Roman" w:hint="eastAsia"/>
          <w:color w:val="333333"/>
          <w:szCs w:val="21"/>
        </w:rPr>
        <w:t>例，上海</w:t>
      </w:r>
      <w:r w:rsidRPr="00754230">
        <w:rPr>
          <w:rFonts w:ascii="微软雅黑" w:eastAsia="微软雅黑" w:hAnsi="微软雅黑" w:cs="Times New Roman" w:hint="eastAsia"/>
          <w:color w:val="333333"/>
          <w:szCs w:val="21"/>
        </w:rPr>
        <w:t>10</w:t>
      </w:r>
      <w:r w:rsidRPr="00754230">
        <w:rPr>
          <w:rFonts w:cs="Times New Roman" w:hint="eastAsia"/>
          <w:color w:val="333333"/>
          <w:szCs w:val="21"/>
        </w:rPr>
        <w:t>例，北京</w:t>
      </w:r>
      <w:r w:rsidRPr="00754230">
        <w:rPr>
          <w:rFonts w:ascii="微软雅黑" w:eastAsia="微软雅黑" w:hAnsi="微软雅黑" w:cs="Times New Roman" w:hint="eastAsia"/>
          <w:color w:val="333333"/>
          <w:szCs w:val="21"/>
        </w:rPr>
        <w:t>9</w:t>
      </w:r>
      <w:r w:rsidRPr="00754230">
        <w:rPr>
          <w:rFonts w:cs="Times New Roman" w:hint="eastAsia"/>
          <w:color w:val="333333"/>
          <w:szCs w:val="21"/>
        </w:rPr>
        <w:t>例，辽宁</w:t>
      </w:r>
      <w:r w:rsidRPr="00754230">
        <w:rPr>
          <w:rFonts w:ascii="微软雅黑" w:eastAsia="微软雅黑" w:hAnsi="微软雅黑" w:cs="Times New Roman" w:hint="eastAsia"/>
          <w:color w:val="333333"/>
          <w:szCs w:val="21"/>
        </w:rPr>
        <w:t>3</w:t>
      </w:r>
      <w:r w:rsidRPr="00754230">
        <w:rPr>
          <w:rFonts w:cs="Times New Roman" w:hint="eastAsia"/>
          <w:color w:val="333333"/>
          <w:szCs w:val="21"/>
        </w:rPr>
        <w:t>例，四川</w:t>
      </w:r>
      <w:r w:rsidRPr="00754230">
        <w:rPr>
          <w:rFonts w:ascii="微软雅黑" w:eastAsia="微软雅黑" w:hAnsi="微软雅黑" w:cs="Times New Roman" w:hint="eastAsia"/>
          <w:color w:val="333333"/>
          <w:szCs w:val="21"/>
        </w:rPr>
        <w:t>3</w:t>
      </w:r>
      <w:r w:rsidRPr="00754230">
        <w:rPr>
          <w:rFonts w:cs="Times New Roman" w:hint="eastAsia"/>
          <w:color w:val="333333"/>
          <w:szCs w:val="21"/>
        </w:rPr>
        <w:t>例，吉林</w:t>
      </w:r>
      <w:r w:rsidRPr="00754230">
        <w:rPr>
          <w:rFonts w:ascii="微软雅黑" w:eastAsia="微软雅黑" w:hAnsi="微软雅黑" w:cs="Times New Roman" w:hint="eastAsia"/>
          <w:color w:val="333333"/>
          <w:szCs w:val="21"/>
        </w:rPr>
        <w:t>1</w:t>
      </w:r>
      <w:r w:rsidRPr="00754230">
        <w:rPr>
          <w:rFonts w:cs="Times New Roman" w:hint="eastAsia"/>
          <w:color w:val="333333"/>
          <w:szCs w:val="21"/>
        </w:rPr>
        <w:t>例，河南</w:t>
      </w:r>
      <w:r w:rsidRPr="00754230">
        <w:rPr>
          <w:rFonts w:ascii="微软雅黑" w:eastAsia="微软雅黑" w:hAnsi="微软雅黑" w:cs="Times New Roman" w:hint="eastAsia"/>
          <w:color w:val="333333"/>
          <w:szCs w:val="21"/>
        </w:rPr>
        <w:t>1</w:t>
      </w:r>
      <w:r w:rsidRPr="00754230">
        <w:rPr>
          <w:rFonts w:cs="Times New Roman" w:hint="eastAsia"/>
          <w:color w:val="333333"/>
          <w:szCs w:val="21"/>
        </w:rPr>
        <w:t>例），解除医学观察的密切接触者</w:t>
      </w:r>
      <w:r w:rsidRPr="00754230">
        <w:rPr>
          <w:rFonts w:ascii="微软雅黑" w:eastAsia="微软雅黑" w:hAnsi="微软雅黑" w:cs="Times New Roman" w:hint="eastAsia"/>
          <w:color w:val="333333"/>
          <w:szCs w:val="21"/>
        </w:rPr>
        <w:t>5543</w:t>
      </w:r>
      <w:r w:rsidRPr="00754230">
        <w:rPr>
          <w:rFonts w:cs="Times New Roman" w:hint="eastAsia"/>
          <w:color w:val="333333"/>
          <w:szCs w:val="21"/>
        </w:rPr>
        <w:t>人，重症病例与前一日持平。</w:t>
      </w:r>
    </w:p>
    <w:p w:rsidR="00754230" w:rsidRPr="00754230" w:rsidRDefault="00754230"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境外输入现有确诊病例</w:t>
      </w:r>
      <w:r w:rsidRPr="00754230">
        <w:rPr>
          <w:rFonts w:ascii="微软雅黑" w:eastAsia="微软雅黑" w:hAnsi="微软雅黑" w:cs="Times New Roman" w:hint="eastAsia"/>
          <w:color w:val="333333"/>
          <w:szCs w:val="21"/>
        </w:rPr>
        <w:t>243</w:t>
      </w:r>
      <w:r w:rsidRPr="00754230">
        <w:rPr>
          <w:rFonts w:cs="Times New Roman" w:hint="eastAsia"/>
          <w:color w:val="333333"/>
          <w:szCs w:val="21"/>
        </w:rPr>
        <w:t>例（无重症病例），无现有疑似病例。累计确诊病例</w:t>
      </w:r>
      <w:r w:rsidRPr="00754230">
        <w:rPr>
          <w:rFonts w:ascii="微软雅黑" w:eastAsia="微软雅黑" w:hAnsi="微软雅黑" w:cs="Times New Roman" w:hint="eastAsia"/>
          <w:color w:val="333333"/>
          <w:szCs w:val="21"/>
        </w:rPr>
        <w:t>19085</w:t>
      </w:r>
      <w:r w:rsidRPr="00754230">
        <w:rPr>
          <w:rFonts w:cs="Times New Roman" w:hint="eastAsia"/>
          <w:color w:val="333333"/>
          <w:szCs w:val="21"/>
        </w:rPr>
        <w:t>例，累计治愈出院病例</w:t>
      </w:r>
      <w:r w:rsidRPr="00754230">
        <w:rPr>
          <w:rFonts w:ascii="微软雅黑" w:eastAsia="微软雅黑" w:hAnsi="微软雅黑" w:cs="Times New Roman" w:hint="eastAsia"/>
          <w:color w:val="333333"/>
          <w:szCs w:val="21"/>
        </w:rPr>
        <w:t>18842</w:t>
      </w:r>
      <w:r w:rsidRPr="00754230">
        <w:rPr>
          <w:rFonts w:cs="Times New Roman" w:hint="eastAsia"/>
          <w:color w:val="333333"/>
          <w:szCs w:val="21"/>
        </w:rPr>
        <w:t>例，无死亡病例。</w:t>
      </w:r>
    </w:p>
    <w:p w:rsidR="00754230" w:rsidRPr="00754230" w:rsidRDefault="00754230"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截至</w:t>
      </w:r>
      <w:r w:rsidRPr="00754230">
        <w:rPr>
          <w:rFonts w:ascii="微软雅黑" w:eastAsia="微软雅黑" w:hAnsi="微软雅黑" w:cs="Times New Roman" w:hint="eastAsia"/>
          <w:color w:val="333333"/>
          <w:szCs w:val="21"/>
        </w:rPr>
        <w:t>6</w:t>
      </w:r>
      <w:r w:rsidRPr="00754230">
        <w:rPr>
          <w:rFonts w:cs="Times New Roman" w:hint="eastAsia"/>
          <w:color w:val="333333"/>
          <w:szCs w:val="21"/>
        </w:rPr>
        <w:t>月</w:t>
      </w:r>
      <w:r w:rsidRPr="00754230">
        <w:rPr>
          <w:rFonts w:ascii="微软雅黑" w:eastAsia="微软雅黑" w:hAnsi="微软雅黑" w:cs="Times New Roman" w:hint="eastAsia"/>
          <w:color w:val="333333"/>
          <w:szCs w:val="21"/>
        </w:rPr>
        <w:t>19</w:t>
      </w:r>
      <w:r w:rsidRPr="00754230">
        <w:rPr>
          <w:rFonts w:cs="Times New Roman" w:hint="eastAsia"/>
          <w:color w:val="333333"/>
          <w:szCs w:val="21"/>
        </w:rPr>
        <w:t>日</w:t>
      </w:r>
      <w:r w:rsidRPr="00754230">
        <w:rPr>
          <w:rFonts w:ascii="微软雅黑" w:eastAsia="微软雅黑" w:hAnsi="微软雅黑" w:cs="Times New Roman" w:hint="eastAsia"/>
          <w:color w:val="333333"/>
          <w:szCs w:val="21"/>
        </w:rPr>
        <w:t>24</w:t>
      </w:r>
      <w:r w:rsidRPr="00754230">
        <w:rPr>
          <w:rFonts w:cs="Times New Roman" w:hint="eastAsia"/>
          <w:color w:val="333333"/>
          <w:szCs w:val="21"/>
        </w:rPr>
        <w:t>时，据</w:t>
      </w:r>
      <w:r w:rsidRPr="00754230">
        <w:rPr>
          <w:rFonts w:ascii="微软雅黑" w:eastAsia="微软雅黑" w:hAnsi="微软雅黑" w:cs="Times New Roman" w:hint="eastAsia"/>
          <w:color w:val="333333"/>
          <w:szCs w:val="21"/>
        </w:rPr>
        <w:t>31</w:t>
      </w:r>
      <w:r w:rsidRPr="00754230">
        <w:rPr>
          <w:rFonts w:cs="Times New Roman" w:hint="eastAsia"/>
          <w:color w:val="333333"/>
          <w:szCs w:val="21"/>
        </w:rPr>
        <w:t>个省（自治区、直辖市）和新疆生产建设兵团报告，现有确诊病例</w:t>
      </w:r>
      <w:r w:rsidRPr="00754230">
        <w:rPr>
          <w:rFonts w:ascii="微软雅黑" w:eastAsia="微软雅黑" w:hAnsi="微软雅黑" w:cs="Times New Roman" w:hint="eastAsia"/>
          <w:color w:val="333333"/>
          <w:szCs w:val="21"/>
        </w:rPr>
        <w:t>840</w:t>
      </w:r>
      <w:r w:rsidRPr="00754230">
        <w:rPr>
          <w:rFonts w:cs="Times New Roman" w:hint="eastAsia"/>
          <w:color w:val="333333"/>
          <w:szCs w:val="21"/>
        </w:rPr>
        <w:t>例（其中重症病例</w:t>
      </w:r>
      <w:r w:rsidRPr="00754230">
        <w:rPr>
          <w:rFonts w:ascii="微软雅黑" w:eastAsia="微软雅黑" w:hAnsi="微软雅黑" w:cs="Times New Roman" w:hint="eastAsia"/>
          <w:color w:val="333333"/>
          <w:szCs w:val="21"/>
        </w:rPr>
        <w:t>8</w:t>
      </w:r>
      <w:r w:rsidRPr="00754230">
        <w:rPr>
          <w:rFonts w:cs="Times New Roman" w:hint="eastAsia"/>
          <w:color w:val="333333"/>
          <w:szCs w:val="21"/>
        </w:rPr>
        <w:t>例），累计治愈出院病例</w:t>
      </w:r>
      <w:r w:rsidRPr="00754230">
        <w:rPr>
          <w:rFonts w:ascii="微软雅黑" w:eastAsia="微软雅黑" w:hAnsi="微软雅黑" w:cs="Times New Roman" w:hint="eastAsia"/>
          <w:color w:val="333333"/>
          <w:szCs w:val="21"/>
        </w:rPr>
        <w:t>219215</w:t>
      </w:r>
      <w:r w:rsidRPr="00754230">
        <w:rPr>
          <w:rFonts w:cs="Times New Roman" w:hint="eastAsia"/>
          <w:color w:val="333333"/>
          <w:szCs w:val="21"/>
        </w:rPr>
        <w:t>例，累计死亡病例</w:t>
      </w:r>
      <w:r w:rsidRPr="00754230">
        <w:rPr>
          <w:rFonts w:ascii="微软雅黑" w:eastAsia="微软雅黑" w:hAnsi="微软雅黑" w:cs="Times New Roman" w:hint="eastAsia"/>
          <w:color w:val="333333"/>
          <w:szCs w:val="21"/>
        </w:rPr>
        <w:t>5226</w:t>
      </w:r>
      <w:r w:rsidRPr="00754230">
        <w:rPr>
          <w:rFonts w:cs="Times New Roman" w:hint="eastAsia"/>
          <w:color w:val="333333"/>
          <w:szCs w:val="21"/>
        </w:rPr>
        <w:t>例，累</w:t>
      </w:r>
      <w:r w:rsidRPr="00754230">
        <w:rPr>
          <w:rFonts w:cs="Times New Roman" w:hint="eastAsia"/>
          <w:color w:val="333333"/>
          <w:szCs w:val="21"/>
        </w:rPr>
        <w:lastRenderedPageBreak/>
        <w:t>计报告确诊病例</w:t>
      </w:r>
      <w:r w:rsidRPr="00754230">
        <w:rPr>
          <w:rFonts w:ascii="微软雅黑" w:eastAsia="微软雅黑" w:hAnsi="微软雅黑" w:cs="Times New Roman" w:hint="eastAsia"/>
          <w:color w:val="333333"/>
          <w:szCs w:val="21"/>
        </w:rPr>
        <w:t>225281</w:t>
      </w:r>
      <w:r w:rsidRPr="00754230">
        <w:rPr>
          <w:rFonts w:cs="Times New Roman" w:hint="eastAsia"/>
          <w:color w:val="333333"/>
          <w:szCs w:val="21"/>
        </w:rPr>
        <w:t>例，无现有疑似病例。累计追踪到密切接触者</w:t>
      </w:r>
      <w:r w:rsidRPr="00754230">
        <w:rPr>
          <w:rFonts w:ascii="微软雅黑" w:eastAsia="微软雅黑" w:hAnsi="微软雅黑" w:cs="Times New Roman" w:hint="eastAsia"/>
          <w:color w:val="333333"/>
          <w:szCs w:val="21"/>
        </w:rPr>
        <w:t>4215077</w:t>
      </w:r>
      <w:r w:rsidRPr="00754230">
        <w:rPr>
          <w:rFonts w:cs="Times New Roman" w:hint="eastAsia"/>
          <w:color w:val="333333"/>
          <w:szCs w:val="21"/>
        </w:rPr>
        <w:t>人，尚在医学观察的密切接触者</w:t>
      </w:r>
      <w:r w:rsidRPr="00754230">
        <w:rPr>
          <w:rFonts w:ascii="微软雅黑" w:eastAsia="微软雅黑" w:hAnsi="微软雅黑" w:cs="Times New Roman" w:hint="eastAsia"/>
          <w:color w:val="333333"/>
          <w:szCs w:val="21"/>
        </w:rPr>
        <w:t>105722</w:t>
      </w:r>
      <w:r w:rsidRPr="00754230">
        <w:rPr>
          <w:rFonts w:cs="Times New Roman" w:hint="eastAsia"/>
          <w:color w:val="333333"/>
          <w:szCs w:val="21"/>
        </w:rPr>
        <w:t>人。</w:t>
      </w:r>
    </w:p>
    <w:p w:rsidR="00754230" w:rsidRPr="00754230" w:rsidRDefault="00754230"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ascii="微软雅黑" w:eastAsia="微软雅黑" w:hAnsi="微软雅黑" w:cs="Times New Roman" w:hint="eastAsia"/>
          <w:color w:val="333333"/>
          <w:szCs w:val="21"/>
        </w:rPr>
        <w:t>31</w:t>
      </w:r>
      <w:r w:rsidRPr="00754230">
        <w:rPr>
          <w:rFonts w:cs="Times New Roman" w:hint="eastAsia"/>
          <w:color w:val="333333"/>
          <w:szCs w:val="21"/>
        </w:rPr>
        <w:t>个省（自治区、直辖市）和新疆生产建设兵团报告新增无症状感染者</w:t>
      </w:r>
      <w:r w:rsidRPr="00754230">
        <w:rPr>
          <w:rFonts w:ascii="微软雅黑" w:eastAsia="微软雅黑" w:hAnsi="微软雅黑" w:cs="Times New Roman" w:hint="eastAsia"/>
          <w:color w:val="333333"/>
          <w:szCs w:val="21"/>
        </w:rPr>
        <w:t>71</w:t>
      </w:r>
      <w:r w:rsidRPr="00754230">
        <w:rPr>
          <w:rFonts w:cs="Times New Roman" w:hint="eastAsia"/>
          <w:color w:val="333333"/>
          <w:szCs w:val="21"/>
        </w:rPr>
        <w:t>例，其中境外输入</w:t>
      </w:r>
      <w:r w:rsidRPr="00754230">
        <w:rPr>
          <w:rFonts w:ascii="微软雅黑" w:eastAsia="微软雅黑" w:hAnsi="微软雅黑" w:cs="Times New Roman" w:hint="eastAsia"/>
          <w:color w:val="333333"/>
          <w:szCs w:val="21"/>
        </w:rPr>
        <w:t>61</w:t>
      </w:r>
      <w:r w:rsidRPr="00754230">
        <w:rPr>
          <w:rFonts w:cs="Times New Roman" w:hint="eastAsia"/>
          <w:color w:val="333333"/>
          <w:szCs w:val="21"/>
        </w:rPr>
        <w:t>例，本土</w:t>
      </w:r>
      <w:r w:rsidRPr="00754230">
        <w:rPr>
          <w:rFonts w:ascii="微软雅黑" w:eastAsia="微软雅黑" w:hAnsi="微软雅黑" w:cs="Times New Roman" w:hint="eastAsia"/>
          <w:color w:val="333333"/>
          <w:szCs w:val="21"/>
        </w:rPr>
        <w:t>10</w:t>
      </w:r>
      <w:r w:rsidRPr="00754230">
        <w:rPr>
          <w:rFonts w:cs="Times New Roman" w:hint="eastAsia"/>
          <w:color w:val="333333"/>
          <w:szCs w:val="21"/>
        </w:rPr>
        <w:t>例（上海</w:t>
      </w:r>
      <w:r w:rsidRPr="00754230">
        <w:rPr>
          <w:rFonts w:ascii="微软雅黑" w:eastAsia="微软雅黑" w:hAnsi="微软雅黑" w:cs="Times New Roman" w:hint="eastAsia"/>
          <w:color w:val="333333"/>
          <w:szCs w:val="21"/>
        </w:rPr>
        <w:t>3</w:t>
      </w:r>
      <w:r w:rsidRPr="00754230">
        <w:rPr>
          <w:rFonts w:cs="Times New Roman" w:hint="eastAsia"/>
          <w:color w:val="333333"/>
          <w:szCs w:val="21"/>
        </w:rPr>
        <w:t>例，辽宁</w:t>
      </w:r>
      <w:r w:rsidRPr="00754230">
        <w:rPr>
          <w:rFonts w:ascii="微软雅黑" w:eastAsia="微软雅黑" w:hAnsi="微软雅黑" w:cs="Times New Roman" w:hint="eastAsia"/>
          <w:color w:val="333333"/>
          <w:szCs w:val="21"/>
        </w:rPr>
        <w:t>2</w:t>
      </w:r>
      <w:r w:rsidRPr="00754230">
        <w:rPr>
          <w:rFonts w:cs="Times New Roman" w:hint="eastAsia"/>
          <w:color w:val="333333"/>
          <w:szCs w:val="21"/>
        </w:rPr>
        <w:t>例，兵团</w:t>
      </w:r>
      <w:r w:rsidRPr="00754230">
        <w:rPr>
          <w:rFonts w:ascii="微软雅黑" w:eastAsia="微软雅黑" w:hAnsi="微软雅黑" w:cs="Times New Roman" w:hint="eastAsia"/>
          <w:color w:val="333333"/>
          <w:szCs w:val="21"/>
        </w:rPr>
        <w:t>2</w:t>
      </w:r>
      <w:r w:rsidRPr="00754230">
        <w:rPr>
          <w:rFonts w:cs="Times New Roman" w:hint="eastAsia"/>
          <w:color w:val="333333"/>
          <w:szCs w:val="21"/>
        </w:rPr>
        <w:t>例，北京</w:t>
      </w:r>
      <w:r w:rsidRPr="00754230">
        <w:rPr>
          <w:rFonts w:ascii="微软雅黑" w:eastAsia="微软雅黑" w:hAnsi="微软雅黑" w:cs="Times New Roman" w:hint="eastAsia"/>
          <w:color w:val="333333"/>
          <w:szCs w:val="21"/>
        </w:rPr>
        <w:t>1</w:t>
      </w:r>
      <w:r w:rsidRPr="00754230">
        <w:rPr>
          <w:rFonts w:cs="Times New Roman" w:hint="eastAsia"/>
          <w:color w:val="333333"/>
          <w:szCs w:val="21"/>
        </w:rPr>
        <w:t>例，吉林</w:t>
      </w:r>
      <w:r w:rsidRPr="00754230">
        <w:rPr>
          <w:rFonts w:ascii="微软雅黑" w:eastAsia="微软雅黑" w:hAnsi="微软雅黑" w:cs="Times New Roman" w:hint="eastAsia"/>
          <w:color w:val="333333"/>
          <w:szCs w:val="21"/>
        </w:rPr>
        <w:t>1</w:t>
      </w:r>
      <w:r w:rsidRPr="00754230">
        <w:rPr>
          <w:rFonts w:cs="Times New Roman" w:hint="eastAsia"/>
          <w:color w:val="333333"/>
          <w:szCs w:val="21"/>
        </w:rPr>
        <w:t>例，广西</w:t>
      </w:r>
      <w:r w:rsidRPr="00754230">
        <w:rPr>
          <w:rFonts w:ascii="微软雅黑" w:eastAsia="微软雅黑" w:hAnsi="微软雅黑" w:cs="Times New Roman" w:hint="eastAsia"/>
          <w:color w:val="333333"/>
          <w:szCs w:val="21"/>
        </w:rPr>
        <w:t>1</w:t>
      </w:r>
      <w:r w:rsidRPr="00754230">
        <w:rPr>
          <w:rFonts w:cs="Times New Roman" w:hint="eastAsia"/>
          <w:color w:val="333333"/>
          <w:szCs w:val="21"/>
        </w:rPr>
        <w:t>例）。</w:t>
      </w:r>
    </w:p>
    <w:p w:rsidR="00754230" w:rsidRPr="00754230" w:rsidRDefault="00754230"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当日解除医学观察的无症状感染者</w:t>
      </w:r>
      <w:r w:rsidRPr="00754230">
        <w:rPr>
          <w:rFonts w:ascii="微软雅黑" w:eastAsia="微软雅黑" w:hAnsi="微软雅黑" w:cs="Times New Roman" w:hint="eastAsia"/>
          <w:color w:val="333333"/>
          <w:szCs w:val="21"/>
        </w:rPr>
        <w:t>145</w:t>
      </w:r>
      <w:r w:rsidRPr="00754230">
        <w:rPr>
          <w:rFonts w:cs="Times New Roman" w:hint="eastAsia"/>
          <w:color w:val="333333"/>
          <w:szCs w:val="21"/>
        </w:rPr>
        <w:t>例，其中境外输入</w:t>
      </w:r>
      <w:r w:rsidRPr="00754230">
        <w:rPr>
          <w:rFonts w:ascii="微软雅黑" w:eastAsia="微软雅黑" w:hAnsi="微软雅黑" w:cs="Times New Roman" w:hint="eastAsia"/>
          <w:color w:val="333333"/>
          <w:szCs w:val="21"/>
        </w:rPr>
        <w:t>73</w:t>
      </w:r>
      <w:r w:rsidRPr="00754230">
        <w:rPr>
          <w:rFonts w:cs="Times New Roman" w:hint="eastAsia"/>
          <w:color w:val="333333"/>
          <w:szCs w:val="21"/>
        </w:rPr>
        <w:t>例，本土</w:t>
      </w:r>
      <w:r w:rsidRPr="00754230">
        <w:rPr>
          <w:rFonts w:ascii="微软雅黑" w:eastAsia="微软雅黑" w:hAnsi="微软雅黑" w:cs="Times New Roman" w:hint="eastAsia"/>
          <w:color w:val="333333"/>
          <w:szCs w:val="21"/>
        </w:rPr>
        <w:t>72</w:t>
      </w:r>
      <w:r w:rsidRPr="00754230">
        <w:rPr>
          <w:rFonts w:cs="Times New Roman" w:hint="eastAsia"/>
          <w:color w:val="333333"/>
          <w:szCs w:val="21"/>
        </w:rPr>
        <w:t>例（上海</w:t>
      </w:r>
      <w:r w:rsidRPr="00754230">
        <w:rPr>
          <w:rFonts w:ascii="微软雅黑" w:eastAsia="微软雅黑" w:hAnsi="微软雅黑" w:cs="Times New Roman" w:hint="eastAsia"/>
          <w:color w:val="333333"/>
          <w:szCs w:val="21"/>
        </w:rPr>
        <w:t>43</w:t>
      </w:r>
      <w:r w:rsidRPr="00754230">
        <w:rPr>
          <w:rFonts w:cs="Times New Roman" w:hint="eastAsia"/>
          <w:color w:val="333333"/>
          <w:szCs w:val="21"/>
        </w:rPr>
        <w:t>例，内蒙古</w:t>
      </w:r>
      <w:r w:rsidRPr="00754230">
        <w:rPr>
          <w:rFonts w:ascii="微软雅黑" w:eastAsia="微软雅黑" w:hAnsi="微软雅黑" w:cs="Times New Roman" w:hint="eastAsia"/>
          <w:color w:val="333333"/>
          <w:szCs w:val="21"/>
        </w:rPr>
        <w:t>14</w:t>
      </w:r>
      <w:r w:rsidRPr="00754230">
        <w:rPr>
          <w:rFonts w:cs="Times New Roman" w:hint="eastAsia"/>
          <w:color w:val="333333"/>
          <w:szCs w:val="21"/>
        </w:rPr>
        <w:t>例，北京</w:t>
      </w:r>
      <w:r w:rsidRPr="00754230">
        <w:rPr>
          <w:rFonts w:ascii="微软雅黑" w:eastAsia="微软雅黑" w:hAnsi="微软雅黑" w:cs="Times New Roman" w:hint="eastAsia"/>
          <w:color w:val="333333"/>
          <w:szCs w:val="21"/>
        </w:rPr>
        <w:t>7</w:t>
      </w:r>
      <w:r w:rsidRPr="00754230">
        <w:rPr>
          <w:rFonts w:cs="Times New Roman" w:hint="eastAsia"/>
          <w:color w:val="333333"/>
          <w:szCs w:val="21"/>
        </w:rPr>
        <w:t>例，辽宁</w:t>
      </w:r>
      <w:r w:rsidRPr="00754230">
        <w:rPr>
          <w:rFonts w:ascii="微软雅黑" w:eastAsia="微软雅黑" w:hAnsi="微软雅黑" w:cs="Times New Roman" w:hint="eastAsia"/>
          <w:color w:val="333333"/>
          <w:szCs w:val="21"/>
        </w:rPr>
        <w:t>2</w:t>
      </w:r>
      <w:r w:rsidRPr="00754230">
        <w:rPr>
          <w:rFonts w:cs="Times New Roman" w:hint="eastAsia"/>
          <w:color w:val="333333"/>
          <w:szCs w:val="21"/>
        </w:rPr>
        <w:t>例，吉林</w:t>
      </w:r>
      <w:r w:rsidRPr="00754230">
        <w:rPr>
          <w:rFonts w:ascii="微软雅黑" w:eastAsia="微软雅黑" w:hAnsi="微软雅黑" w:cs="Times New Roman" w:hint="eastAsia"/>
          <w:color w:val="333333"/>
          <w:szCs w:val="21"/>
        </w:rPr>
        <w:t>2</w:t>
      </w:r>
      <w:r w:rsidRPr="00754230">
        <w:rPr>
          <w:rFonts w:cs="Times New Roman" w:hint="eastAsia"/>
          <w:color w:val="333333"/>
          <w:szCs w:val="21"/>
        </w:rPr>
        <w:t>例，河南</w:t>
      </w:r>
      <w:r w:rsidRPr="00754230">
        <w:rPr>
          <w:rFonts w:ascii="微软雅黑" w:eastAsia="微软雅黑" w:hAnsi="微软雅黑" w:cs="Times New Roman" w:hint="eastAsia"/>
          <w:color w:val="333333"/>
          <w:szCs w:val="21"/>
        </w:rPr>
        <w:t>2</w:t>
      </w:r>
      <w:r w:rsidRPr="00754230">
        <w:rPr>
          <w:rFonts w:cs="Times New Roman" w:hint="eastAsia"/>
          <w:color w:val="333333"/>
          <w:szCs w:val="21"/>
        </w:rPr>
        <w:t>例，广西</w:t>
      </w:r>
      <w:r w:rsidRPr="00754230">
        <w:rPr>
          <w:rFonts w:ascii="微软雅黑" w:eastAsia="微软雅黑" w:hAnsi="微软雅黑" w:cs="Times New Roman" w:hint="eastAsia"/>
          <w:color w:val="333333"/>
          <w:szCs w:val="21"/>
        </w:rPr>
        <w:t>1</w:t>
      </w:r>
      <w:r w:rsidRPr="00754230">
        <w:rPr>
          <w:rFonts w:cs="Times New Roman" w:hint="eastAsia"/>
          <w:color w:val="333333"/>
          <w:szCs w:val="21"/>
        </w:rPr>
        <w:t>例，四川</w:t>
      </w:r>
      <w:r w:rsidRPr="00754230">
        <w:rPr>
          <w:rFonts w:ascii="微软雅黑" w:eastAsia="微软雅黑" w:hAnsi="微软雅黑" w:cs="Times New Roman" w:hint="eastAsia"/>
          <w:color w:val="333333"/>
          <w:szCs w:val="21"/>
        </w:rPr>
        <w:t>1</w:t>
      </w:r>
      <w:r w:rsidRPr="00754230">
        <w:rPr>
          <w:rFonts w:cs="Times New Roman" w:hint="eastAsia"/>
          <w:color w:val="333333"/>
          <w:szCs w:val="21"/>
        </w:rPr>
        <w:t>例）；当日转为确诊病例</w:t>
      </w:r>
      <w:r w:rsidRPr="00754230">
        <w:rPr>
          <w:rFonts w:ascii="微软雅黑" w:eastAsia="微软雅黑" w:hAnsi="微软雅黑" w:cs="Times New Roman" w:hint="eastAsia"/>
          <w:color w:val="333333"/>
          <w:szCs w:val="21"/>
        </w:rPr>
        <w:t>3</w:t>
      </w:r>
      <w:r w:rsidRPr="00754230">
        <w:rPr>
          <w:rFonts w:cs="Times New Roman" w:hint="eastAsia"/>
          <w:color w:val="333333"/>
          <w:szCs w:val="21"/>
        </w:rPr>
        <w:t>例（均为境外输入）；尚在医学观察的无症状感染者</w:t>
      </w:r>
      <w:r w:rsidRPr="00754230">
        <w:rPr>
          <w:rFonts w:ascii="微软雅黑" w:eastAsia="微软雅黑" w:hAnsi="微软雅黑" w:cs="Times New Roman" w:hint="eastAsia"/>
          <w:color w:val="333333"/>
          <w:szCs w:val="21"/>
        </w:rPr>
        <w:t>1483</w:t>
      </w:r>
      <w:r w:rsidRPr="00754230">
        <w:rPr>
          <w:rFonts w:cs="Times New Roman" w:hint="eastAsia"/>
          <w:color w:val="333333"/>
          <w:szCs w:val="21"/>
        </w:rPr>
        <w:t>例（境外输入</w:t>
      </w:r>
      <w:r w:rsidRPr="00754230">
        <w:rPr>
          <w:rFonts w:ascii="微软雅黑" w:eastAsia="微软雅黑" w:hAnsi="微软雅黑" w:cs="Times New Roman" w:hint="eastAsia"/>
          <w:color w:val="333333"/>
          <w:szCs w:val="21"/>
        </w:rPr>
        <w:t>531</w:t>
      </w:r>
      <w:r w:rsidRPr="00754230">
        <w:rPr>
          <w:rFonts w:cs="Times New Roman" w:hint="eastAsia"/>
          <w:color w:val="333333"/>
          <w:szCs w:val="21"/>
        </w:rPr>
        <w:t>例）。</w:t>
      </w:r>
    </w:p>
    <w:p w:rsidR="00754230" w:rsidRPr="00754230" w:rsidRDefault="00754230"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累计收到港澳台地区通报确诊病例</w:t>
      </w:r>
      <w:r w:rsidRPr="00754230">
        <w:rPr>
          <w:rFonts w:ascii="微软雅黑" w:eastAsia="微软雅黑" w:hAnsi="微软雅黑" w:cs="Times New Roman" w:hint="eastAsia"/>
          <w:color w:val="333333"/>
          <w:szCs w:val="21"/>
        </w:rPr>
        <w:t>3629968</w:t>
      </w:r>
      <w:r w:rsidRPr="00754230">
        <w:rPr>
          <w:rFonts w:cs="Times New Roman" w:hint="eastAsia"/>
          <w:color w:val="333333"/>
          <w:szCs w:val="21"/>
        </w:rPr>
        <w:t>例。其中，香港特别行政区</w:t>
      </w:r>
      <w:r w:rsidRPr="00754230">
        <w:rPr>
          <w:rFonts w:ascii="微软雅黑" w:eastAsia="微软雅黑" w:hAnsi="微软雅黑" w:cs="Times New Roman" w:hint="eastAsia"/>
          <w:color w:val="333333"/>
          <w:szCs w:val="21"/>
        </w:rPr>
        <w:t>334801</w:t>
      </w:r>
      <w:r w:rsidRPr="00754230">
        <w:rPr>
          <w:rFonts w:cs="Times New Roman" w:hint="eastAsia"/>
          <w:color w:val="333333"/>
          <w:szCs w:val="21"/>
        </w:rPr>
        <w:t>例（出院</w:t>
      </w:r>
      <w:r w:rsidRPr="00754230">
        <w:rPr>
          <w:rFonts w:ascii="微软雅黑" w:eastAsia="微软雅黑" w:hAnsi="微软雅黑" w:cs="Times New Roman" w:hint="eastAsia"/>
          <w:color w:val="333333"/>
          <w:szCs w:val="21"/>
        </w:rPr>
        <w:t>63224</w:t>
      </w:r>
      <w:r w:rsidRPr="00754230">
        <w:rPr>
          <w:rFonts w:cs="Times New Roman" w:hint="eastAsia"/>
          <w:color w:val="333333"/>
          <w:szCs w:val="21"/>
        </w:rPr>
        <w:t>例，死亡</w:t>
      </w:r>
      <w:r w:rsidRPr="00754230">
        <w:rPr>
          <w:rFonts w:ascii="微软雅黑" w:eastAsia="微软雅黑" w:hAnsi="微软雅黑" w:cs="Times New Roman" w:hint="eastAsia"/>
          <w:color w:val="333333"/>
          <w:szCs w:val="21"/>
        </w:rPr>
        <w:t>9395</w:t>
      </w:r>
      <w:r w:rsidRPr="00754230">
        <w:rPr>
          <w:rFonts w:cs="Times New Roman" w:hint="eastAsia"/>
          <w:color w:val="333333"/>
          <w:szCs w:val="21"/>
        </w:rPr>
        <w:t>例），澳门特别行政区</w:t>
      </w:r>
      <w:r w:rsidRPr="00754230">
        <w:rPr>
          <w:rFonts w:ascii="微软雅黑" w:eastAsia="微软雅黑" w:hAnsi="微软雅黑" w:cs="Times New Roman" w:hint="eastAsia"/>
          <w:color w:val="333333"/>
          <w:szCs w:val="21"/>
        </w:rPr>
        <w:t>91</w:t>
      </w:r>
      <w:r w:rsidRPr="00754230">
        <w:rPr>
          <w:rFonts w:cs="Times New Roman" w:hint="eastAsia"/>
          <w:color w:val="333333"/>
          <w:szCs w:val="21"/>
        </w:rPr>
        <w:t>例（出院</w:t>
      </w:r>
      <w:r w:rsidRPr="00754230">
        <w:rPr>
          <w:rFonts w:ascii="微软雅黑" w:eastAsia="微软雅黑" w:hAnsi="微软雅黑" w:cs="Times New Roman" w:hint="eastAsia"/>
          <w:color w:val="333333"/>
          <w:szCs w:val="21"/>
        </w:rPr>
        <w:t>83</w:t>
      </w:r>
      <w:r w:rsidRPr="00754230">
        <w:rPr>
          <w:rFonts w:cs="Times New Roman" w:hint="eastAsia"/>
          <w:color w:val="333333"/>
          <w:szCs w:val="21"/>
        </w:rPr>
        <w:t>例），台湾地区</w:t>
      </w:r>
      <w:r w:rsidRPr="00754230">
        <w:rPr>
          <w:rFonts w:ascii="微软雅黑" w:eastAsia="微软雅黑" w:hAnsi="微软雅黑" w:cs="Times New Roman" w:hint="eastAsia"/>
          <w:color w:val="333333"/>
          <w:szCs w:val="21"/>
        </w:rPr>
        <w:t>3295076</w:t>
      </w:r>
      <w:r w:rsidRPr="00754230">
        <w:rPr>
          <w:rFonts w:cs="Times New Roman" w:hint="eastAsia"/>
          <w:color w:val="333333"/>
          <w:szCs w:val="21"/>
        </w:rPr>
        <w:t>例（出院</w:t>
      </w:r>
      <w:r w:rsidRPr="00754230">
        <w:rPr>
          <w:rFonts w:ascii="微软雅黑" w:eastAsia="微软雅黑" w:hAnsi="微软雅黑" w:cs="Times New Roman" w:hint="eastAsia"/>
          <w:color w:val="333333"/>
          <w:szCs w:val="21"/>
        </w:rPr>
        <w:t>13742</w:t>
      </w:r>
      <w:r w:rsidRPr="00754230">
        <w:rPr>
          <w:rFonts w:cs="Times New Roman" w:hint="eastAsia"/>
          <w:color w:val="333333"/>
          <w:szCs w:val="21"/>
        </w:rPr>
        <w:t>例，死亡</w:t>
      </w:r>
      <w:r w:rsidRPr="00754230">
        <w:rPr>
          <w:rFonts w:ascii="微软雅黑" w:eastAsia="微软雅黑" w:hAnsi="微软雅黑" w:cs="Times New Roman" w:hint="eastAsia"/>
          <w:color w:val="333333"/>
          <w:szCs w:val="21"/>
        </w:rPr>
        <w:t>5221</w:t>
      </w:r>
      <w:r w:rsidRPr="00754230">
        <w:rPr>
          <w:rFonts w:cs="Times New Roman" w:hint="eastAsia"/>
          <w:color w:val="333333"/>
          <w:szCs w:val="21"/>
        </w:rPr>
        <w:t>例）。</w:t>
      </w:r>
    </w:p>
    <w:p w:rsidR="00754230" w:rsidRDefault="00754230" w:rsidP="00754230">
      <w:pPr>
        <w:shd w:val="clear" w:color="auto" w:fill="FFFFFF"/>
        <w:adjustRightInd w:val="0"/>
        <w:snapToGrid w:val="0"/>
        <w:spacing w:line="360" w:lineRule="auto"/>
        <w:rPr>
          <w:rFonts w:ascii="微软雅黑" w:eastAsia="微软雅黑" w:hAnsi="微软雅黑" w:cs="Times New Roman"/>
          <w:color w:val="333333"/>
          <w:szCs w:val="21"/>
        </w:rPr>
      </w:pPr>
      <w:r w:rsidRPr="00754230">
        <w:rPr>
          <w:rFonts w:ascii="微软雅黑" w:eastAsia="微软雅黑" w:hAnsi="微软雅黑" w:cs="Times New Roman" w:hint="eastAsia"/>
          <w:color w:val="333333"/>
          <w:szCs w:val="21"/>
        </w:rPr>
        <w:t>    </w:t>
      </w:r>
      <w:r w:rsidRPr="00754230">
        <w:rPr>
          <w:rFonts w:cs="Times New Roman" w:hint="eastAsia"/>
          <w:color w:val="333333"/>
          <w:szCs w:val="21"/>
        </w:rPr>
        <w:t>摘引网址</w:t>
      </w:r>
      <w:r w:rsidRPr="00754230">
        <w:rPr>
          <w:rFonts w:ascii="微软雅黑" w:eastAsia="微软雅黑" w:hAnsi="微软雅黑" w:cs="Times New Roman" w:hint="eastAsia"/>
          <w:color w:val="333333"/>
          <w:szCs w:val="21"/>
        </w:rPr>
        <w:t>: </w:t>
      </w:r>
    </w:p>
    <w:p w:rsidR="00754230" w:rsidRPr="00754230" w:rsidRDefault="00754230"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微软雅黑" w:eastAsia="微软雅黑" w:hAnsi="微软雅黑" w:cs="Times New Roman" w:hint="eastAsia"/>
          <w:color w:val="333333"/>
          <w:szCs w:val="21"/>
        </w:rPr>
        <w:t>http://www.nhc.gov.cn/yjb/s7860/202206/5a79415de4c9411cb5c2a98f8114955b.shtml</w:t>
      </w:r>
    </w:p>
    <w:p w:rsidR="00754230" w:rsidRPr="00754230" w:rsidRDefault="00754230" w:rsidP="00754230">
      <w:pPr>
        <w:adjustRightInd w:val="0"/>
        <w:snapToGrid w:val="0"/>
        <w:spacing w:line="360" w:lineRule="auto"/>
        <w:rPr>
          <w:szCs w:val="21"/>
        </w:rPr>
      </w:pPr>
    </w:p>
    <w:p w:rsidR="005F125D" w:rsidRPr="00754230" w:rsidRDefault="005F125D" w:rsidP="00754230">
      <w:pPr>
        <w:pStyle w:val="1"/>
        <w:adjustRightInd w:val="0"/>
        <w:snapToGrid w:val="0"/>
        <w:spacing w:before="0" w:after="0" w:line="360" w:lineRule="auto"/>
        <w:rPr>
          <w:rFonts w:ascii="Times New Roman" w:hAnsi="Times New Roman" w:cs="Times New Roman"/>
          <w:color w:val="333333"/>
          <w:sz w:val="24"/>
          <w:szCs w:val="24"/>
        </w:rPr>
      </w:pPr>
      <w:bookmarkStart w:id="5" w:name="_Toc106096392"/>
      <w:bookmarkStart w:id="6" w:name="_Toc127539982"/>
      <w:r w:rsidRPr="00754230">
        <w:rPr>
          <w:rFonts w:cs="Times New Roman" w:hint="eastAsia"/>
          <w:color w:val="333333"/>
          <w:sz w:val="24"/>
          <w:szCs w:val="24"/>
        </w:rPr>
        <w:t>孙春兰在调研北京疫情防控时强调</w:t>
      </w:r>
      <w:bookmarkEnd w:id="5"/>
      <w:r w:rsidRPr="00754230">
        <w:rPr>
          <w:rFonts w:cs="Times New Roman" w:hint="eastAsia"/>
          <w:color w:val="333333"/>
          <w:sz w:val="24"/>
          <w:szCs w:val="24"/>
        </w:rPr>
        <w:t>抓细抓实各项防控措施</w:t>
      </w:r>
      <w:r w:rsidRPr="00754230">
        <w:rPr>
          <w:rFonts w:ascii="微软雅黑" w:eastAsia="微软雅黑" w:hAnsi="微软雅黑" w:cs="Times New Roman" w:hint="eastAsia"/>
          <w:color w:val="333333"/>
          <w:sz w:val="24"/>
          <w:szCs w:val="24"/>
        </w:rPr>
        <w:t>  </w:t>
      </w:r>
      <w:r w:rsidRPr="00754230">
        <w:rPr>
          <w:rFonts w:cs="Times New Roman" w:hint="eastAsia"/>
          <w:color w:val="333333"/>
          <w:sz w:val="24"/>
          <w:szCs w:val="24"/>
        </w:rPr>
        <w:t>尽快控制疫情扩散蔓延</w:t>
      </w:r>
      <w:bookmarkEnd w:id="6"/>
    </w:p>
    <w:p w:rsidR="005F125D" w:rsidRPr="00754230" w:rsidRDefault="005F125D" w:rsidP="00754230">
      <w:pPr>
        <w:shd w:val="clear" w:color="auto" w:fill="FFFFFF"/>
        <w:adjustRightInd w:val="0"/>
        <w:snapToGrid w:val="0"/>
        <w:spacing w:line="360" w:lineRule="auto"/>
        <w:jc w:val="left"/>
        <w:rPr>
          <w:rFonts w:ascii="Times New Roman" w:hAnsi="Times New Roman" w:cs="Times New Roman"/>
          <w:color w:val="333333"/>
          <w:szCs w:val="21"/>
        </w:rPr>
      </w:pPr>
      <w:r w:rsidRPr="00754230">
        <w:rPr>
          <w:rFonts w:ascii="微软雅黑" w:eastAsia="微软雅黑" w:hAnsi="微软雅黑" w:cs="Times New Roman" w:hint="eastAsia"/>
          <w:color w:val="333333"/>
          <w:szCs w:val="21"/>
        </w:rPr>
        <w:t>(2022-06-14    </w:t>
      </w:r>
      <w:r w:rsidRPr="00754230">
        <w:rPr>
          <w:rFonts w:cs="Times New Roman" w:hint="eastAsia"/>
          <w:color w:val="333333"/>
          <w:szCs w:val="21"/>
        </w:rPr>
        <w:t>人民网－人民日报</w:t>
      </w:r>
      <w:r w:rsidRPr="00754230">
        <w:rPr>
          <w:rFonts w:cs="Times New Roman" w:hint="eastAsia"/>
          <w:color w:val="333333"/>
          <w:szCs w:val="21"/>
        </w:rPr>
        <w:t>)</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Times New Roman" w:hAnsi="Times New Roman" w:cs="Times New Roman"/>
          <w:color w:val="333333"/>
          <w:szCs w:val="21"/>
        </w:rPr>
        <w:t> </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新华社北京</w:t>
      </w:r>
      <w:r w:rsidRPr="00754230">
        <w:rPr>
          <w:rFonts w:ascii="微软雅黑" w:eastAsia="微软雅黑" w:hAnsi="微软雅黑" w:cs="Times New Roman" w:hint="eastAsia"/>
          <w:color w:val="333333"/>
          <w:szCs w:val="21"/>
        </w:rPr>
        <w:t>6</w:t>
      </w:r>
      <w:r w:rsidRPr="00754230">
        <w:rPr>
          <w:rFonts w:cs="Times New Roman" w:hint="eastAsia"/>
          <w:color w:val="333333"/>
          <w:szCs w:val="21"/>
        </w:rPr>
        <w:t>月</w:t>
      </w:r>
      <w:r w:rsidRPr="00754230">
        <w:rPr>
          <w:rFonts w:ascii="微软雅黑" w:eastAsia="微软雅黑" w:hAnsi="微软雅黑" w:cs="Times New Roman" w:hint="eastAsia"/>
          <w:color w:val="333333"/>
          <w:szCs w:val="21"/>
        </w:rPr>
        <w:t>13</w:t>
      </w:r>
      <w:r w:rsidRPr="00754230">
        <w:rPr>
          <w:rFonts w:cs="Times New Roman" w:hint="eastAsia"/>
          <w:color w:val="333333"/>
          <w:szCs w:val="21"/>
        </w:rPr>
        <w:t>日电</w:t>
      </w:r>
      <w:r w:rsidRPr="00754230">
        <w:rPr>
          <w:rFonts w:ascii="微软雅黑" w:eastAsia="微软雅黑" w:hAnsi="微软雅黑" w:cs="Times New Roman" w:hint="eastAsia"/>
          <w:color w:val="333333"/>
          <w:szCs w:val="21"/>
        </w:rPr>
        <w:t>  </w:t>
      </w:r>
      <w:r w:rsidRPr="00754230">
        <w:rPr>
          <w:rFonts w:cs="Times New Roman" w:hint="eastAsia"/>
          <w:color w:val="333333"/>
          <w:szCs w:val="21"/>
        </w:rPr>
        <w:t>中共中央政治局委员、国务院副总理孙春兰</w:t>
      </w:r>
      <w:r w:rsidRPr="00754230">
        <w:rPr>
          <w:rFonts w:ascii="微软雅黑" w:eastAsia="微软雅黑" w:hAnsi="微软雅黑" w:cs="Times New Roman" w:hint="eastAsia"/>
          <w:color w:val="333333"/>
          <w:szCs w:val="21"/>
        </w:rPr>
        <w:t>13</w:t>
      </w:r>
      <w:r w:rsidRPr="00754230">
        <w:rPr>
          <w:rFonts w:cs="Times New Roman" w:hint="eastAsia"/>
          <w:color w:val="333333"/>
          <w:szCs w:val="21"/>
        </w:rPr>
        <w:t>日在北京调研疫情防控工作，转达党中央、国务院对广大干部群众的关心和慰问。她来到疫情暴发点天堂超市酒吧、海伦司酒吧，实地考察流调溯源、风险人员排查管控、重点场所疫情处置情况，到北京市疫情应急处置指挥部，听取“三公（工）”协同流调排查等情况汇报，并召开座谈会，研究加快推动各项防控措施落实。她强调，要深入贯彻习近平总书记重要指示精神，落实党中央、国务院决策部署，坚持“动态清零”总方针，突出防控重点，抓住关键环节，采取快速灵活、科学精准的综合防控措施，进一步提高流调、转运、隔离、管控等各环节处置的质量和效率，尽快控制住疫情，为党的二十大胜利召开营造良好氛围。</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微软雅黑" w:eastAsia="微软雅黑" w:hAnsi="微软雅黑" w:cs="Times New Roman" w:hint="eastAsia"/>
          <w:color w:val="333333"/>
          <w:szCs w:val="21"/>
        </w:rPr>
        <w:t>    </w:t>
      </w:r>
      <w:r w:rsidRPr="00754230">
        <w:rPr>
          <w:rFonts w:cs="Times New Roman" w:hint="eastAsia"/>
          <w:color w:val="333333"/>
          <w:szCs w:val="21"/>
        </w:rPr>
        <w:t>中共中央政治局委员、北京市委书记蔡奇出席有关活动。</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北京这次天堂超市酒吧聚集性疫情正处于发展期，感染者活动范围广，增加了处置的复杂性。孙春兰指出，要进一步加强市级统筹，指挥体系扁平化，切实做到刻不容缓、以快制快。针对疫情形势的发展变化，及时动态调整相关防控措施，关键在抓细抓实重点区域防控，科学划定和管</w:t>
      </w:r>
      <w:r w:rsidRPr="00754230">
        <w:rPr>
          <w:rFonts w:cs="Times New Roman" w:hint="eastAsia"/>
          <w:color w:val="333333"/>
          <w:szCs w:val="21"/>
        </w:rPr>
        <w:lastRenderedPageBreak/>
        <w:t>控出现感染者的社区，彻底阻断传播途径。要做到应检尽检、应隔尽隔，依靠社区网格化管理做好组织动员工作，确保不漏一人。要强化核酸检测全流程监管，加强现场采样的培训指导和监督评估，切实提高核酸采样和检测质量。要深入细致做好流调溯源和排查，“三公（工）”人员形成专班、密切协同，尽快理清传播链条，锁定疫情暴发源头，及时堵住漏洞。要加强重点场所防控，对人员密集、环境密闭的行业逐一评估风险隐患，稳妥安全推动放开，恢复生产生活秩序。</w:t>
      </w:r>
    </w:p>
    <w:p w:rsidR="005F125D" w:rsidRPr="00754230" w:rsidRDefault="005F125D" w:rsidP="00754230">
      <w:pPr>
        <w:shd w:val="clear" w:color="auto" w:fill="FFFFFF"/>
        <w:adjustRightInd w:val="0"/>
        <w:snapToGrid w:val="0"/>
        <w:spacing w:line="360" w:lineRule="auto"/>
        <w:ind w:firstLine="390"/>
        <w:rPr>
          <w:rFonts w:ascii="Times New Roman" w:hAnsi="Times New Roman" w:cs="Times New Roman"/>
          <w:color w:val="333333"/>
          <w:szCs w:val="21"/>
        </w:rPr>
      </w:pPr>
      <w:r w:rsidRPr="00754230">
        <w:rPr>
          <w:rFonts w:cs="Times New Roman" w:hint="eastAsia"/>
          <w:color w:val="333333"/>
          <w:szCs w:val="21"/>
        </w:rPr>
        <w:t>摘引网址</w:t>
      </w:r>
      <w:r w:rsidRPr="00754230">
        <w:rPr>
          <w:rFonts w:ascii="微软雅黑" w:eastAsia="微软雅黑" w:hAnsi="微软雅黑" w:cs="Times New Roman" w:hint="eastAsia"/>
          <w:color w:val="333333"/>
          <w:szCs w:val="21"/>
        </w:rPr>
        <w:t>:</w:t>
      </w:r>
      <w:hyperlink r:id="rId7" w:history="1">
        <w:r w:rsidRPr="00754230">
          <w:rPr>
            <w:rStyle w:val="a4"/>
            <w:rFonts w:ascii="微软雅黑" w:eastAsia="微软雅黑" w:hAnsi="微软雅黑" w:cs="Times New Roman" w:hint="eastAsia"/>
            <w:color w:val="800080"/>
            <w:szCs w:val="21"/>
          </w:rPr>
          <w:t>http://health.people.com.cn/n1/2022/0614/c14739-32445549.html</w:t>
        </w:r>
      </w:hyperlink>
    </w:p>
    <w:p w:rsidR="005F125D" w:rsidRPr="00754230" w:rsidRDefault="005F125D" w:rsidP="00754230">
      <w:pPr>
        <w:adjustRightInd w:val="0"/>
        <w:snapToGrid w:val="0"/>
        <w:spacing w:line="360" w:lineRule="auto"/>
        <w:rPr>
          <w:szCs w:val="21"/>
        </w:rPr>
      </w:pPr>
    </w:p>
    <w:p w:rsidR="005F125D" w:rsidRPr="00754230" w:rsidRDefault="005F125D" w:rsidP="00754230">
      <w:pPr>
        <w:pStyle w:val="1"/>
        <w:adjustRightInd w:val="0"/>
        <w:snapToGrid w:val="0"/>
        <w:spacing w:before="0" w:after="0" w:line="360" w:lineRule="auto"/>
        <w:rPr>
          <w:rFonts w:ascii="Times New Roman" w:hAnsi="Times New Roman" w:cs="Times New Roman"/>
          <w:color w:val="333333"/>
          <w:sz w:val="24"/>
          <w:szCs w:val="24"/>
        </w:rPr>
      </w:pPr>
      <w:bookmarkStart w:id="7" w:name="_Toc106096399"/>
      <w:bookmarkStart w:id="8" w:name="_Toc127539983"/>
      <w:r w:rsidRPr="00754230">
        <w:rPr>
          <w:rFonts w:cs="Times New Roman" w:hint="eastAsia"/>
          <w:color w:val="333333"/>
          <w:sz w:val="24"/>
          <w:szCs w:val="24"/>
        </w:rPr>
        <w:t>细菌“亲密行为”或解释抗生素耐药性成因</w:t>
      </w:r>
      <w:bookmarkEnd w:id="7"/>
      <w:bookmarkEnd w:id="8"/>
    </w:p>
    <w:p w:rsidR="005F125D" w:rsidRPr="00754230" w:rsidRDefault="005F125D" w:rsidP="00754230">
      <w:pPr>
        <w:shd w:val="clear" w:color="auto" w:fill="FFFFFF"/>
        <w:adjustRightInd w:val="0"/>
        <w:snapToGrid w:val="0"/>
        <w:spacing w:line="360" w:lineRule="auto"/>
        <w:jc w:val="left"/>
        <w:rPr>
          <w:rFonts w:ascii="Times New Roman" w:hAnsi="Times New Roman" w:cs="Times New Roman"/>
          <w:color w:val="333333"/>
          <w:szCs w:val="21"/>
        </w:rPr>
      </w:pPr>
      <w:r w:rsidRPr="00754230">
        <w:rPr>
          <w:rFonts w:ascii="微软雅黑" w:eastAsia="微软雅黑" w:hAnsi="微软雅黑" w:cs="Times New Roman" w:hint="eastAsia"/>
          <w:color w:val="333333"/>
          <w:szCs w:val="21"/>
        </w:rPr>
        <w:t>(2022-06-14    </w:t>
      </w:r>
      <w:r w:rsidRPr="00754230">
        <w:rPr>
          <w:rFonts w:cs="Times New Roman" w:hint="eastAsia"/>
          <w:color w:val="333333"/>
          <w:szCs w:val="21"/>
        </w:rPr>
        <w:t>科技日报</w:t>
      </w:r>
      <w:r w:rsidRPr="00754230">
        <w:rPr>
          <w:rFonts w:cs="Times New Roman" w:hint="eastAsia"/>
          <w:color w:val="333333"/>
          <w:szCs w:val="21"/>
        </w:rPr>
        <w:t>)</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据</w:t>
      </w:r>
      <w:r w:rsidRPr="00754230">
        <w:rPr>
          <w:rFonts w:ascii="微软雅黑" w:eastAsia="微软雅黑" w:hAnsi="微软雅黑" w:cs="Times New Roman" w:hint="eastAsia"/>
          <w:color w:val="333333"/>
          <w:szCs w:val="21"/>
        </w:rPr>
        <w:t>13</w:t>
      </w:r>
      <w:r w:rsidRPr="00754230">
        <w:rPr>
          <w:rFonts w:cs="Times New Roman" w:hint="eastAsia"/>
          <w:color w:val="333333"/>
          <w:szCs w:val="21"/>
        </w:rPr>
        <w:t>日发表在《自然·微生物学》杂志上的论文，由英国伦敦帝国理工学院的研究人员领导的小组发现了细菌交换</w:t>
      </w:r>
      <w:r w:rsidRPr="00754230">
        <w:rPr>
          <w:rFonts w:ascii="微软雅黑" w:eastAsia="微软雅黑" w:hAnsi="微软雅黑" w:cs="Times New Roman" w:hint="eastAsia"/>
          <w:color w:val="333333"/>
          <w:szCs w:val="21"/>
        </w:rPr>
        <w:t>DNA</w:t>
      </w:r>
      <w:r w:rsidRPr="00754230">
        <w:rPr>
          <w:rFonts w:cs="Times New Roman" w:hint="eastAsia"/>
          <w:color w:val="333333"/>
          <w:szCs w:val="21"/>
        </w:rPr>
        <w:t>并产生耐药性的新细节。研究人员表示，这些发现是理解细菌如何接合配对方面取得的关键进展，将使人们能够预测新出现的耐药质粒在高危细菌病原体中的传播。</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有害细菌对抗生素产生耐药性的主要途径之一，是从其他已经具有耐药性的细菌中获取</w:t>
      </w:r>
      <w:r w:rsidRPr="00754230">
        <w:rPr>
          <w:rFonts w:ascii="微软雅黑" w:eastAsia="微软雅黑" w:hAnsi="微软雅黑" w:cs="Times New Roman" w:hint="eastAsia"/>
          <w:color w:val="333333"/>
          <w:szCs w:val="21"/>
        </w:rPr>
        <w:t>DNA</w:t>
      </w:r>
      <w:r w:rsidRPr="00754230">
        <w:rPr>
          <w:rFonts w:cs="Times New Roman" w:hint="eastAsia"/>
          <w:color w:val="333333"/>
          <w:szCs w:val="21"/>
        </w:rPr>
        <w:t>。这种</w:t>
      </w:r>
      <w:r w:rsidRPr="00754230">
        <w:rPr>
          <w:rFonts w:ascii="微软雅黑" w:eastAsia="微软雅黑" w:hAnsi="微软雅黑" w:cs="Times New Roman" w:hint="eastAsia"/>
          <w:color w:val="333333"/>
          <w:szCs w:val="21"/>
        </w:rPr>
        <w:t>DNA</w:t>
      </w:r>
      <w:r w:rsidRPr="00754230">
        <w:rPr>
          <w:rFonts w:cs="Times New Roman" w:hint="eastAsia"/>
          <w:color w:val="333333"/>
          <w:szCs w:val="21"/>
        </w:rPr>
        <w:t>交换是通过一种称为“接合”的过程进行的，类似于细菌交配。在该过程中，两个细菌形成亲密的连接，其中一个将</w:t>
      </w:r>
      <w:r w:rsidRPr="00754230">
        <w:rPr>
          <w:rFonts w:ascii="微软雅黑" w:eastAsia="微软雅黑" w:hAnsi="微软雅黑" w:cs="Times New Roman" w:hint="eastAsia"/>
          <w:color w:val="333333"/>
          <w:szCs w:val="21"/>
        </w:rPr>
        <w:t>DNA</w:t>
      </w:r>
      <w:r w:rsidRPr="00754230">
        <w:rPr>
          <w:rFonts w:cs="Times New Roman" w:hint="eastAsia"/>
          <w:color w:val="333333"/>
          <w:szCs w:val="21"/>
        </w:rPr>
        <w:t>包转移给另一个。</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这一发现很重要，因为抗生素耐药性正导致以前可以治疗的疾病变得致命。据专家预测，到</w:t>
      </w:r>
      <w:r w:rsidRPr="00754230">
        <w:rPr>
          <w:rFonts w:ascii="微软雅黑" w:eastAsia="微软雅黑" w:hAnsi="微软雅黑" w:cs="Times New Roman" w:hint="eastAsia"/>
          <w:color w:val="333333"/>
          <w:szCs w:val="21"/>
        </w:rPr>
        <w:t>2050</w:t>
      </w:r>
      <w:r w:rsidRPr="00754230">
        <w:rPr>
          <w:rFonts w:cs="Times New Roman" w:hint="eastAsia"/>
          <w:color w:val="333333"/>
          <w:szCs w:val="21"/>
        </w:rPr>
        <w:t>年，可能有</w:t>
      </w:r>
      <w:r w:rsidRPr="00754230">
        <w:rPr>
          <w:rFonts w:ascii="微软雅黑" w:eastAsia="微软雅黑" w:hAnsi="微软雅黑" w:cs="Times New Roman" w:hint="eastAsia"/>
          <w:color w:val="333333"/>
          <w:szCs w:val="21"/>
        </w:rPr>
        <w:t>1000</w:t>
      </w:r>
      <w:r w:rsidRPr="00754230">
        <w:rPr>
          <w:rFonts w:cs="Times New Roman" w:hint="eastAsia"/>
          <w:color w:val="333333"/>
          <w:szCs w:val="21"/>
        </w:rPr>
        <w:t>万人死于耐药菌感染。了解细菌接合的分子基础可以使研究人员开发出减缓细菌耐药性传播的新方法。</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自从</w:t>
      </w:r>
      <w:r w:rsidRPr="00754230">
        <w:rPr>
          <w:rFonts w:ascii="微软雅黑" w:eastAsia="微软雅黑" w:hAnsi="微软雅黑" w:cs="Times New Roman" w:hint="eastAsia"/>
          <w:color w:val="333333"/>
          <w:szCs w:val="21"/>
        </w:rPr>
        <w:t>20</w:t>
      </w:r>
      <w:r w:rsidRPr="00754230">
        <w:rPr>
          <w:rFonts w:cs="Times New Roman" w:hint="eastAsia"/>
          <w:color w:val="333333"/>
          <w:szCs w:val="21"/>
        </w:rPr>
        <w:t>世纪</w:t>
      </w:r>
      <w:r w:rsidRPr="00754230">
        <w:rPr>
          <w:rFonts w:ascii="微软雅黑" w:eastAsia="微软雅黑" w:hAnsi="微软雅黑" w:cs="Times New Roman" w:hint="eastAsia"/>
          <w:color w:val="333333"/>
          <w:szCs w:val="21"/>
        </w:rPr>
        <w:t>40</w:t>
      </w:r>
      <w:r w:rsidRPr="00754230">
        <w:rPr>
          <w:rFonts w:cs="Times New Roman" w:hint="eastAsia"/>
          <w:color w:val="333333"/>
          <w:szCs w:val="21"/>
        </w:rPr>
        <w:t>年代发现细菌接合以来，人们对两个细菌细胞如何相互接触以转移</w:t>
      </w:r>
      <w:r w:rsidRPr="00754230">
        <w:rPr>
          <w:rFonts w:ascii="微软雅黑" w:eastAsia="微软雅黑" w:hAnsi="微软雅黑" w:cs="Times New Roman" w:hint="eastAsia"/>
          <w:color w:val="333333"/>
          <w:szCs w:val="21"/>
        </w:rPr>
        <w:t>DNA</w:t>
      </w:r>
      <w:r w:rsidRPr="00754230">
        <w:rPr>
          <w:rFonts w:cs="Times New Roman" w:hint="eastAsia"/>
          <w:color w:val="333333"/>
          <w:szCs w:val="21"/>
        </w:rPr>
        <w:t>做了大量研究。然而，供体和受体细菌产生亲密附着，从而实现高效</w:t>
      </w:r>
      <w:r w:rsidRPr="00754230">
        <w:rPr>
          <w:rFonts w:ascii="微软雅黑" w:eastAsia="微软雅黑" w:hAnsi="微软雅黑" w:cs="Times New Roman" w:hint="eastAsia"/>
          <w:color w:val="333333"/>
          <w:szCs w:val="21"/>
        </w:rPr>
        <w:t>DNA</w:t>
      </w:r>
      <w:r w:rsidRPr="00754230">
        <w:rPr>
          <w:rFonts w:cs="Times New Roman" w:hint="eastAsia"/>
          <w:color w:val="333333"/>
          <w:szCs w:val="21"/>
        </w:rPr>
        <w:t>转移的机制尚不清楚。现在，研究人员发现了调节这些亲密接触的蛋白质。</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质粒是位于细菌细胞内但与主要染色体</w:t>
      </w:r>
      <w:r w:rsidRPr="00754230">
        <w:rPr>
          <w:rFonts w:ascii="微软雅黑" w:eastAsia="微软雅黑" w:hAnsi="微软雅黑" w:cs="Times New Roman" w:hint="eastAsia"/>
          <w:color w:val="333333"/>
          <w:szCs w:val="21"/>
        </w:rPr>
        <w:t>DNA</w:t>
      </w:r>
      <w:r w:rsidRPr="00754230">
        <w:rPr>
          <w:rFonts w:cs="Times New Roman" w:hint="eastAsia"/>
          <w:color w:val="333333"/>
          <w:szCs w:val="21"/>
        </w:rPr>
        <w:t>分开复制的</w:t>
      </w:r>
      <w:r w:rsidRPr="00754230">
        <w:rPr>
          <w:rFonts w:ascii="微软雅黑" w:eastAsia="微软雅黑" w:hAnsi="微软雅黑" w:cs="Times New Roman" w:hint="eastAsia"/>
          <w:color w:val="333333"/>
          <w:szCs w:val="21"/>
        </w:rPr>
        <w:t>DNA</w:t>
      </w:r>
      <w:r w:rsidRPr="00754230">
        <w:rPr>
          <w:rFonts w:cs="Times New Roman" w:hint="eastAsia"/>
          <w:color w:val="333333"/>
          <w:szCs w:val="21"/>
        </w:rPr>
        <w:t>包。它们携带少量可以编码某些功能的基因，包括对抗菌药物的耐药性。</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研究小组发现，在接合过程中，来自供体细菌的一种名为</w:t>
      </w:r>
      <w:r w:rsidRPr="00754230">
        <w:rPr>
          <w:rFonts w:ascii="微软雅黑" w:eastAsia="微软雅黑" w:hAnsi="微软雅黑" w:cs="Times New Roman" w:hint="eastAsia"/>
          <w:color w:val="333333"/>
          <w:szCs w:val="21"/>
        </w:rPr>
        <w:t>TraN</w:t>
      </w:r>
      <w:r w:rsidRPr="00754230">
        <w:rPr>
          <w:rFonts w:cs="Times New Roman" w:hint="eastAsia"/>
          <w:color w:val="333333"/>
          <w:szCs w:val="21"/>
        </w:rPr>
        <w:t>的蛋白质充当“插头”，将自身附着在受体细菌中独特的外膜受体或“插座”上。通过接合方式共享的质粒表达</w:t>
      </w:r>
      <w:r w:rsidRPr="00754230">
        <w:rPr>
          <w:rFonts w:ascii="微软雅黑" w:eastAsia="微软雅黑" w:hAnsi="微软雅黑" w:cs="Times New Roman" w:hint="eastAsia"/>
          <w:color w:val="333333"/>
          <w:szCs w:val="21"/>
        </w:rPr>
        <w:t>TraN</w:t>
      </w:r>
      <w:r w:rsidRPr="00754230">
        <w:rPr>
          <w:rFonts w:cs="Times New Roman" w:hint="eastAsia"/>
          <w:color w:val="333333"/>
          <w:szCs w:val="21"/>
        </w:rPr>
        <w:t>蛋白的</w:t>
      </w:r>
      <w:r w:rsidRPr="00754230">
        <w:rPr>
          <w:rFonts w:ascii="微软雅黑" w:eastAsia="微软雅黑" w:hAnsi="微软雅黑" w:cs="Times New Roman" w:hint="eastAsia"/>
          <w:color w:val="333333"/>
          <w:szCs w:val="21"/>
        </w:rPr>
        <w:t>4</w:t>
      </w:r>
      <w:r w:rsidRPr="00754230">
        <w:rPr>
          <w:rFonts w:cs="Times New Roman" w:hint="eastAsia"/>
          <w:color w:val="333333"/>
          <w:szCs w:val="21"/>
        </w:rPr>
        <w:t>种变体中的一种，每个变体与受体细菌中的一个特定外膜受体结合，从而使质粒能够从一个细胞有效转移到另一个细胞。</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“细菌耐药性的传播是一个影响全球人类健康的严重问题，我们迫切需要新的工具来应对它。”帝国理工学院生命科学系和</w:t>
      </w:r>
      <w:r w:rsidRPr="00754230">
        <w:rPr>
          <w:rFonts w:ascii="微软雅黑" w:eastAsia="微软雅黑" w:hAnsi="微软雅黑" w:cs="Times New Roman" w:hint="eastAsia"/>
          <w:color w:val="333333"/>
          <w:szCs w:val="21"/>
        </w:rPr>
        <w:t>MRC</w:t>
      </w:r>
      <w:r w:rsidRPr="00754230">
        <w:rPr>
          <w:rFonts w:cs="Times New Roman" w:hint="eastAsia"/>
          <w:color w:val="333333"/>
          <w:szCs w:val="21"/>
        </w:rPr>
        <w:t>分子细菌学与感染中心的首席研究员加德·弗兰克尔教授说，“了</w:t>
      </w:r>
      <w:r w:rsidRPr="00754230">
        <w:rPr>
          <w:rFonts w:cs="Times New Roman" w:hint="eastAsia"/>
          <w:color w:val="333333"/>
          <w:szCs w:val="21"/>
        </w:rPr>
        <w:lastRenderedPageBreak/>
        <w:t>解并最终阻止细菌之间‘分享’逃避抗菌药物的能力的过程，将大大有助于阻止耐药性的传播。”</w:t>
      </w:r>
    </w:p>
    <w:p w:rsidR="005F125D" w:rsidRPr="00754230" w:rsidRDefault="005F125D" w:rsidP="00754230">
      <w:pPr>
        <w:shd w:val="clear" w:color="auto" w:fill="FFFFFF"/>
        <w:adjustRightInd w:val="0"/>
        <w:snapToGrid w:val="0"/>
        <w:spacing w:line="360" w:lineRule="auto"/>
        <w:ind w:firstLine="390"/>
        <w:rPr>
          <w:rFonts w:ascii="Times New Roman" w:hAnsi="Times New Roman" w:cs="Times New Roman"/>
          <w:color w:val="333333"/>
          <w:szCs w:val="21"/>
        </w:rPr>
      </w:pPr>
      <w:r w:rsidRPr="00754230">
        <w:rPr>
          <w:rFonts w:cs="Times New Roman" w:hint="eastAsia"/>
          <w:color w:val="333333"/>
          <w:szCs w:val="21"/>
        </w:rPr>
        <w:t>该团队正在继续研究</w:t>
      </w:r>
      <w:r w:rsidRPr="00754230">
        <w:rPr>
          <w:rFonts w:ascii="微软雅黑" w:eastAsia="微软雅黑" w:hAnsi="微软雅黑" w:cs="Times New Roman" w:hint="eastAsia"/>
          <w:color w:val="333333"/>
          <w:szCs w:val="21"/>
        </w:rPr>
        <w:t>TraN</w:t>
      </w:r>
      <w:r w:rsidRPr="00754230">
        <w:rPr>
          <w:rFonts w:cs="Times New Roman" w:hint="eastAsia"/>
          <w:color w:val="333333"/>
          <w:szCs w:val="21"/>
        </w:rPr>
        <w:t>蛋白和受体的相互作用，希望这项工作能为开发出阻止细菌耐药性传播的新方法奠定基础。</w:t>
      </w:r>
    </w:p>
    <w:p w:rsidR="005F125D" w:rsidRPr="00754230" w:rsidRDefault="005F125D" w:rsidP="00754230">
      <w:pPr>
        <w:shd w:val="clear" w:color="auto" w:fill="FFFFFF"/>
        <w:adjustRightInd w:val="0"/>
        <w:snapToGrid w:val="0"/>
        <w:spacing w:line="360" w:lineRule="auto"/>
        <w:ind w:firstLine="390"/>
        <w:rPr>
          <w:rFonts w:ascii="Times New Roman" w:hAnsi="Times New Roman" w:cs="Times New Roman"/>
          <w:color w:val="333333"/>
          <w:szCs w:val="21"/>
        </w:rPr>
      </w:pPr>
      <w:r w:rsidRPr="00754230">
        <w:rPr>
          <w:rFonts w:cs="Times New Roman" w:hint="eastAsia"/>
          <w:color w:val="333333"/>
          <w:szCs w:val="21"/>
        </w:rPr>
        <w:t>摘引网址</w:t>
      </w:r>
      <w:r w:rsidRPr="00754230">
        <w:rPr>
          <w:rFonts w:ascii="微软雅黑" w:eastAsia="微软雅黑" w:hAnsi="微软雅黑" w:cs="Times New Roman" w:hint="eastAsia"/>
          <w:color w:val="333333"/>
          <w:szCs w:val="21"/>
        </w:rPr>
        <w:t>:</w:t>
      </w:r>
      <w:hyperlink r:id="rId8" w:history="1">
        <w:r w:rsidRPr="00754230">
          <w:rPr>
            <w:rStyle w:val="a4"/>
            <w:rFonts w:ascii="微软雅黑" w:eastAsia="微软雅黑" w:hAnsi="微软雅黑" w:cs="Times New Roman" w:hint="eastAsia"/>
            <w:color w:val="800080"/>
            <w:szCs w:val="21"/>
          </w:rPr>
          <w:t>http://digitalpaper.stdaily.com/http_www.kjrb.com/kjrb/html/2022-06/14/</w:t>
        </w:r>
      </w:hyperlink>
    </w:p>
    <w:p w:rsidR="005F125D" w:rsidRPr="00754230" w:rsidRDefault="005F125D" w:rsidP="00754230">
      <w:pPr>
        <w:adjustRightInd w:val="0"/>
        <w:snapToGrid w:val="0"/>
        <w:spacing w:line="360" w:lineRule="auto"/>
        <w:rPr>
          <w:szCs w:val="21"/>
        </w:rPr>
      </w:pPr>
    </w:p>
    <w:p w:rsidR="005F125D" w:rsidRPr="00754230" w:rsidRDefault="005F125D" w:rsidP="00754230">
      <w:pPr>
        <w:pStyle w:val="1"/>
        <w:adjustRightInd w:val="0"/>
        <w:snapToGrid w:val="0"/>
        <w:spacing w:before="0" w:after="0" w:line="360" w:lineRule="auto"/>
        <w:rPr>
          <w:rFonts w:ascii="Times New Roman" w:hAnsi="Times New Roman" w:cs="Times New Roman"/>
          <w:color w:val="333333"/>
          <w:sz w:val="24"/>
          <w:szCs w:val="24"/>
        </w:rPr>
      </w:pPr>
      <w:bookmarkStart w:id="9" w:name="_Toc106096406"/>
      <w:bookmarkStart w:id="10" w:name="_Toc127539984"/>
      <w:r w:rsidRPr="00754230">
        <w:rPr>
          <w:rFonts w:cs="Times New Roman" w:hint="eastAsia"/>
          <w:color w:val="333333"/>
          <w:sz w:val="24"/>
          <w:szCs w:val="24"/>
        </w:rPr>
        <w:t>核酸采样如何保障规范性？国务院联防联控机制这样回应</w:t>
      </w:r>
      <w:bookmarkEnd w:id="9"/>
      <w:bookmarkEnd w:id="10"/>
    </w:p>
    <w:p w:rsidR="005F125D" w:rsidRPr="00754230" w:rsidRDefault="005F125D" w:rsidP="00754230">
      <w:pPr>
        <w:shd w:val="clear" w:color="auto" w:fill="FFFFFF"/>
        <w:adjustRightInd w:val="0"/>
        <w:snapToGrid w:val="0"/>
        <w:spacing w:line="360" w:lineRule="auto"/>
        <w:jc w:val="left"/>
        <w:rPr>
          <w:rFonts w:ascii="Times New Roman" w:hAnsi="Times New Roman" w:cs="Times New Roman"/>
          <w:color w:val="333333"/>
          <w:szCs w:val="21"/>
        </w:rPr>
      </w:pPr>
      <w:r w:rsidRPr="00754230">
        <w:rPr>
          <w:rFonts w:ascii="微软雅黑" w:eastAsia="微软雅黑" w:hAnsi="微软雅黑" w:cs="Times New Roman" w:hint="eastAsia"/>
          <w:color w:val="333333"/>
          <w:szCs w:val="21"/>
        </w:rPr>
        <w:t>(2022-06-14    </w:t>
      </w:r>
      <w:r w:rsidRPr="00754230">
        <w:rPr>
          <w:rFonts w:cs="Times New Roman" w:hint="eastAsia"/>
          <w:color w:val="333333"/>
          <w:szCs w:val="21"/>
        </w:rPr>
        <w:t>新华社</w:t>
      </w:r>
      <w:r w:rsidRPr="00754230">
        <w:rPr>
          <w:rFonts w:cs="Times New Roman" w:hint="eastAsia"/>
          <w:color w:val="333333"/>
          <w:szCs w:val="21"/>
        </w:rPr>
        <w:t>)</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Times New Roman" w:hAnsi="Times New Roman" w:cs="Times New Roman"/>
          <w:color w:val="333333"/>
          <w:szCs w:val="21"/>
        </w:rPr>
        <w:t> </w:t>
      </w:r>
      <w:r w:rsidRPr="00754230">
        <w:rPr>
          <w:rFonts w:ascii="Times New Roman" w:hAnsi="Times New Roman" w:cs="Times New Roman" w:hint="eastAsia"/>
          <w:color w:val="333333"/>
          <w:szCs w:val="21"/>
        </w:rPr>
        <w:t xml:space="preserve">   </w:t>
      </w:r>
      <w:r w:rsidRPr="00754230">
        <w:rPr>
          <w:rFonts w:cs="Times New Roman" w:hint="eastAsia"/>
          <w:color w:val="333333"/>
          <w:szCs w:val="21"/>
        </w:rPr>
        <w:t>核酸检测是及早发现疫情的科学有效手段，而核酸采样是核酸检测过程中的重要环节之一，其规范性直接关系到核酸检测的质量。核酸检测采样人员需要具备什么样的资质条件？志愿者如何培训？国务院联防联控机制有关专家近日进行回应。</w:t>
      </w:r>
    </w:p>
    <w:p w:rsidR="005F125D" w:rsidRPr="00754230" w:rsidRDefault="005F125D"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国家卫生健康委医政医管局监察专员郭燕红介绍，核酸采样人员首先应该具备卫生相关专业技术资格，包括医生、护士、药师、医技等。其次，要经过卫生健康行政部门的培训，培训合格以后才能够从事核酸采样工作。</w:t>
      </w:r>
    </w:p>
    <w:p w:rsidR="005F125D" w:rsidRPr="00754230" w:rsidRDefault="005F125D"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通过开展采样人员培训，使得采样人员不仅能够熟练掌握鼻咽、口咽拭子的采样方法，还能落实好个人防护和生物安全的要求，保证采样的质量。”郭燕红表示，在从事核酸采样工作中，要按照医疗机构新冠病毒核酸检测工作手册中的相关规范进行采样。</w:t>
      </w:r>
    </w:p>
    <w:p w:rsidR="005F125D" w:rsidRPr="00754230" w:rsidRDefault="005F125D"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近期，北京市公开向社会招募核酸采样志愿者，志愿者的采样规范性和准确性如何保障？</w:t>
      </w:r>
    </w:p>
    <w:p w:rsidR="005F125D" w:rsidRPr="00754230" w:rsidRDefault="005F125D"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北京市卫生健康委副主任李昂介绍，志愿者的招募条件为退休医务人员、零售药店执业药师以及学校校医等具有医学背景的人员。</w:t>
      </w:r>
    </w:p>
    <w:p w:rsidR="005F125D" w:rsidRPr="00754230" w:rsidRDefault="005F125D"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李昂表示，为确保志愿者采样的规范性和准确性，北京市卫生健康委委托行业协会制订了志愿者培训课件、教学视频、理论知识考核题库和实操考核打分表以及打分标准，开展分类培训，采取市区两级培训相结合的方式，行业协会和卫生健康行政部门负责对各区师资力量以及全市志愿者分层分类进行培训。</w:t>
      </w:r>
    </w:p>
    <w:p w:rsidR="005F125D" w:rsidRPr="00754230" w:rsidRDefault="005F125D"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“坚持不培训不上岗、培训不合格不上岗的原则。”李昂说，对完成培训的志愿者采取理论和实操相结合的方式进行考核，合格后正式成为北京市核酸采样志愿者，并编入北京市核酸采样应急储备人员库。</w:t>
      </w:r>
      <w:r w:rsidRPr="00754230">
        <w:rPr>
          <w:rFonts w:ascii="微软雅黑" w:eastAsia="微软雅黑" w:hAnsi="微软雅黑" w:cs="Times New Roman" w:hint="eastAsia"/>
          <w:color w:val="333333"/>
          <w:szCs w:val="21"/>
        </w:rPr>
        <w:t>  </w:t>
      </w:r>
    </w:p>
    <w:p w:rsidR="005F125D" w:rsidRPr="00754230" w:rsidRDefault="005F125D"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据介绍，截至</w:t>
      </w:r>
      <w:r w:rsidRPr="00754230">
        <w:rPr>
          <w:rFonts w:ascii="微软雅黑" w:eastAsia="微软雅黑" w:hAnsi="微软雅黑" w:cs="Times New Roman" w:hint="eastAsia"/>
          <w:color w:val="333333"/>
          <w:szCs w:val="21"/>
        </w:rPr>
        <w:t>6</w:t>
      </w:r>
      <w:r w:rsidRPr="00754230">
        <w:rPr>
          <w:rFonts w:cs="Times New Roman" w:hint="eastAsia"/>
          <w:color w:val="333333"/>
          <w:szCs w:val="21"/>
        </w:rPr>
        <w:t>月</w:t>
      </w:r>
      <w:r w:rsidRPr="00754230">
        <w:rPr>
          <w:rFonts w:ascii="微软雅黑" w:eastAsia="微软雅黑" w:hAnsi="微软雅黑" w:cs="Times New Roman" w:hint="eastAsia"/>
          <w:color w:val="333333"/>
          <w:szCs w:val="21"/>
        </w:rPr>
        <w:t>9</w:t>
      </w:r>
      <w:r w:rsidRPr="00754230">
        <w:rPr>
          <w:rFonts w:cs="Times New Roman" w:hint="eastAsia"/>
          <w:color w:val="333333"/>
          <w:szCs w:val="21"/>
        </w:rPr>
        <w:t>日，北京市已完成资质审核</w:t>
      </w:r>
      <w:r w:rsidRPr="00754230">
        <w:rPr>
          <w:rFonts w:ascii="微软雅黑" w:eastAsia="微软雅黑" w:hAnsi="微软雅黑" w:cs="Times New Roman" w:hint="eastAsia"/>
          <w:color w:val="333333"/>
          <w:szCs w:val="21"/>
        </w:rPr>
        <w:t>1.7</w:t>
      </w:r>
      <w:r w:rsidRPr="00754230">
        <w:rPr>
          <w:rFonts w:cs="Times New Roman" w:hint="eastAsia"/>
          <w:color w:val="333333"/>
          <w:szCs w:val="21"/>
        </w:rPr>
        <w:t>万余人，</w:t>
      </w:r>
      <w:r w:rsidRPr="00754230">
        <w:rPr>
          <w:rFonts w:ascii="微软雅黑" w:eastAsia="微软雅黑" w:hAnsi="微软雅黑" w:cs="Times New Roman" w:hint="eastAsia"/>
          <w:color w:val="333333"/>
          <w:szCs w:val="21"/>
        </w:rPr>
        <w:t>3028</w:t>
      </w:r>
      <w:r w:rsidRPr="00754230">
        <w:rPr>
          <w:rFonts w:cs="Times New Roman" w:hint="eastAsia"/>
          <w:color w:val="333333"/>
          <w:szCs w:val="21"/>
        </w:rPr>
        <w:t>人培训合格，</w:t>
      </w:r>
      <w:r w:rsidRPr="00754230">
        <w:rPr>
          <w:rFonts w:ascii="微软雅黑" w:eastAsia="微软雅黑" w:hAnsi="微软雅黑" w:cs="Times New Roman" w:hint="eastAsia"/>
          <w:color w:val="333333"/>
          <w:szCs w:val="21"/>
        </w:rPr>
        <w:t>786</w:t>
      </w:r>
      <w:r w:rsidRPr="00754230">
        <w:rPr>
          <w:rFonts w:cs="Times New Roman" w:hint="eastAsia"/>
          <w:color w:val="333333"/>
          <w:szCs w:val="21"/>
        </w:rPr>
        <w:t>人已经上岗。</w:t>
      </w:r>
    </w:p>
    <w:p w:rsidR="005F125D" w:rsidRPr="00754230" w:rsidRDefault="005F125D" w:rsidP="00754230">
      <w:pPr>
        <w:shd w:val="clear" w:color="auto" w:fill="FFFFFF"/>
        <w:adjustRightInd w:val="0"/>
        <w:snapToGrid w:val="0"/>
        <w:spacing w:line="360" w:lineRule="auto"/>
        <w:ind w:firstLine="390"/>
        <w:rPr>
          <w:rFonts w:ascii="Times New Roman" w:hAnsi="Times New Roman" w:cs="Times New Roman"/>
          <w:color w:val="333333"/>
          <w:szCs w:val="21"/>
        </w:rPr>
      </w:pPr>
      <w:r w:rsidRPr="00754230">
        <w:rPr>
          <w:rFonts w:cs="Times New Roman" w:hint="eastAsia"/>
          <w:color w:val="333333"/>
          <w:szCs w:val="21"/>
        </w:rPr>
        <w:t>摘引网址</w:t>
      </w:r>
      <w:r w:rsidRPr="00754230">
        <w:rPr>
          <w:rFonts w:ascii="微软雅黑" w:eastAsia="微软雅黑" w:hAnsi="微软雅黑" w:cs="Times New Roman" w:hint="eastAsia"/>
          <w:color w:val="333333"/>
          <w:szCs w:val="21"/>
        </w:rPr>
        <w:t>:</w:t>
      </w:r>
      <w:hyperlink r:id="rId9" w:history="1">
        <w:r w:rsidRPr="00754230">
          <w:rPr>
            <w:rStyle w:val="a4"/>
            <w:rFonts w:ascii="微软雅黑" w:eastAsia="微软雅黑" w:hAnsi="微软雅黑" w:cs="Times New Roman" w:hint="eastAsia"/>
            <w:color w:val="800080"/>
            <w:szCs w:val="21"/>
          </w:rPr>
          <w:t>http://health.people.com.cn/n1/2022/0614/c14739-32445587.html</w:t>
        </w:r>
      </w:hyperlink>
    </w:p>
    <w:p w:rsidR="005F125D" w:rsidRPr="00754230" w:rsidRDefault="005F125D" w:rsidP="00754230">
      <w:pPr>
        <w:adjustRightInd w:val="0"/>
        <w:snapToGrid w:val="0"/>
        <w:spacing w:line="360" w:lineRule="auto"/>
        <w:rPr>
          <w:szCs w:val="21"/>
        </w:rPr>
      </w:pPr>
    </w:p>
    <w:p w:rsidR="005F125D" w:rsidRPr="00754230" w:rsidRDefault="005F125D" w:rsidP="00754230">
      <w:pPr>
        <w:pStyle w:val="1"/>
        <w:adjustRightInd w:val="0"/>
        <w:snapToGrid w:val="0"/>
        <w:spacing w:before="0" w:after="0" w:line="360" w:lineRule="auto"/>
        <w:rPr>
          <w:rFonts w:ascii="Times New Roman" w:hAnsi="Times New Roman" w:cs="Times New Roman"/>
          <w:color w:val="333333"/>
          <w:sz w:val="24"/>
          <w:szCs w:val="24"/>
        </w:rPr>
      </w:pPr>
      <w:bookmarkStart w:id="11" w:name="_Toc106269250"/>
      <w:bookmarkStart w:id="12" w:name="_Toc127539985"/>
      <w:r w:rsidRPr="00754230">
        <w:rPr>
          <w:rFonts w:ascii="微软雅黑" w:eastAsia="微软雅黑" w:hAnsi="微软雅黑" w:cs="Times New Roman" w:hint="eastAsia"/>
          <w:color w:val="333333"/>
          <w:sz w:val="24"/>
          <w:szCs w:val="24"/>
        </w:rPr>
        <w:lastRenderedPageBreak/>
        <w:t>1000</w:t>
      </w:r>
      <w:bookmarkEnd w:id="11"/>
      <w:r w:rsidRPr="00754230">
        <w:rPr>
          <w:rFonts w:cs="Times New Roman" w:hint="eastAsia"/>
          <w:color w:val="333333"/>
          <w:sz w:val="24"/>
          <w:szCs w:val="24"/>
        </w:rPr>
        <w:t>多个新冠重症相关基因发现</w:t>
      </w:r>
      <w:bookmarkEnd w:id="12"/>
    </w:p>
    <w:p w:rsidR="005F125D" w:rsidRPr="00754230" w:rsidRDefault="005F125D" w:rsidP="00754230">
      <w:pPr>
        <w:shd w:val="clear" w:color="auto" w:fill="FFFFFF"/>
        <w:adjustRightInd w:val="0"/>
        <w:snapToGrid w:val="0"/>
        <w:spacing w:line="360" w:lineRule="auto"/>
        <w:jc w:val="left"/>
        <w:rPr>
          <w:rFonts w:ascii="Times New Roman" w:hAnsi="Times New Roman" w:cs="Times New Roman"/>
          <w:color w:val="333333"/>
          <w:szCs w:val="21"/>
        </w:rPr>
      </w:pPr>
      <w:r w:rsidRPr="00754230">
        <w:rPr>
          <w:rFonts w:ascii="微软雅黑" w:eastAsia="微软雅黑" w:hAnsi="微软雅黑" w:cs="Times New Roman" w:hint="eastAsia"/>
          <w:color w:val="333333"/>
          <w:szCs w:val="21"/>
        </w:rPr>
        <w:t>(2022-06-16    </w:t>
      </w:r>
      <w:r w:rsidRPr="00754230">
        <w:rPr>
          <w:rFonts w:cs="Times New Roman" w:hint="eastAsia"/>
          <w:color w:val="333333"/>
          <w:szCs w:val="21"/>
        </w:rPr>
        <w:t>科技日报</w:t>
      </w:r>
      <w:r w:rsidRPr="00754230">
        <w:rPr>
          <w:rFonts w:cs="Times New Roman" w:hint="eastAsia"/>
          <w:color w:val="333333"/>
          <w:szCs w:val="21"/>
        </w:rPr>
        <w:t>)</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Times New Roman" w:hAnsi="Times New Roman" w:cs="Times New Roman"/>
          <w:color w:val="333333"/>
          <w:szCs w:val="21"/>
        </w:rPr>
        <w:t> </w:t>
      </w:r>
      <w:r w:rsidRPr="00754230">
        <w:rPr>
          <w:rFonts w:cs="Times New Roman" w:hint="eastAsia"/>
          <w:color w:val="333333"/>
          <w:szCs w:val="21"/>
        </w:rPr>
        <w:t>【国际战“疫”行动】</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英国谢菲尔德大学和美国斯坦福大学医学院的研究人员使用机器学习，确定了</w:t>
      </w:r>
      <w:r w:rsidRPr="00754230">
        <w:rPr>
          <w:rFonts w:ascii="微软雅黑" w:eastAsia="微软雅黑" w:hAnsi="微软雅黑" w:cs="Times New Roman" w:hint="eastAsia"/>
          <w:color w:val="333333"/>
          <w:szCs w:val="21"/>
        </w:rPr>
        <w:t>1000</w:t>
      </w:r>
      <w:r w:rsidRPr="00754230">
        <w:rPr>
          <w:rFonts w:cs="Times New Roman" w:hint="eastAsia"/>
          <w:color w:val="333333"/>
          <w:szCs w:val="21"/>
        </w:rPr>
        <w:t>多个与新冠危重症状发展相关的基因。研究团队还识别出这些基因在其中起作用的特定类型的细胞。这是将新冠病毒相关基因与特定生物学功能联系起来的首批研究之一。相关论文发表在</w:t>
      </w:r>
      <w:r w:rsidRPr="00754230">
        <w:rPr>
          <w:rFonts w:ascii="微软雅黑" w:eastAsia="微软雅黑" w:hAnsi="微软雅黑" w:cs="Times New Roman" w:hint="eastAsia"/>
          <w:color w:val="333333"/>
          <w:szCs w:val="21"/>
        </w:rPr>
        <w:t>14</w:t>
      </w:r>
      <w:r w:rsidRPr="00754230">
        <w:rPr>
          <w:rFonts w:cs="Times New Roman" w:hint="eastAsia"/>
          <w:color w:val="333333"/>
          <w:szCs w:val="21"/>
        </w:rPr>
        <w:t>日的《细胞系统》杂志上。</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在最新研究中，科学家们使用几个大型数据集来分析新冠病毒感染重症背后的遗传学因素。其中第一组数据包含健康人肺组织的遗传信息，他们借此确定了</w:t>
      </w:r>
      <w:r w:rsidRPr="00754230">
        <w:rPr>
          <w:rFonts w:ascii="微软雅黑" w:eastAsia="微软雅黑" w:hAnsi="微软雅黑" w:cs="Times New Roman" w:hint="eastAsia"/>
          <w:color w:val="333333"/>
          <w:szCs w:val="21"/>
        </w:rPr>
        <w:t>19</w:t>
      </w:r>
      <w:r w:rsidRPr="00754230">
        <w:rPr>
          <w:rFonts w:cs="Times New Roman" w:hint="eastAsia"/>
          <w:color w:val="333333"/>
          <w:szCs w:val="21"/>
        </w:rPr>
        <w:t>种不同类型肺细胞的基因表达。其他数据来自“新冠病毒宿主遗传学项目”，这是对危重新冠病毒感染者开展的最大的遗传学研究之一。研究人员在数据中寻找遗传线索，</w:t>
      </w:r>
      <w:r w:rsidRPr="00754230">
        <w:rPr>
          <w:rFonts w:ascii="微软雅黑" w:eastAsia="微软雅黑" w:hAnsi="微软雅黑" w:cs="Times New Roman" w:hint="eastAsia"/>
          <w:color w:val="333333"/>
          <w:szCs w:val="21"/>
        </w:rPr>
        <w:t>DNA</w:t>
      </w:r>
      <w:r w:rsidRPr="00754230">
        <w:rPr>
          <w:rFonts w:cs="Times New Roman" w:hint="eastAsia"/>
          <w:color w:val="333333"/>
          <w:szCs w:val="21"/>
        </w:rPr>
        <w:t>突变（单核苷酸多态性）可能预示某人是否有更高的重症风险。他们追踪了某些突变是否或多或少地发生在表现出严重症状的新冠患者中。</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此外，为更好地理解他们的发现，谢菲尔德大学神经科学系临床讲师乔纳森·库伯</w:t>
      </w:r>
      <w:r w:rsidRPr="00754230">
        <w:rPr>
          <w:rFonts w:ascii="微软雅黑" w:eastAsia="微软雅黑" w:hAnsi="微软雅黑" w:cs="Times New Roman" w:hint="eastAsia"/>
          <w:color w:val="333333"/>
          <w:szCs w:val="21"/>
        </w:rPr>
        <w:t>-</w:t>
      </w:r>
      <w:r w:rsidRPr="00754230">
        <w:rPr>
          <w:rFonts w:cs="Times New Roman" w:hint="eastAsia"/>
          <w:color w:val="333333"/>
          <w:szCs w:val="21"/>
        </w:rPr>
        <w:t>洛克等人通过将突变重叠到细胞特定的基因组上，来观察哪些基因以及哪些细胞出现了问题。最终，他们确定了</w:t>
      </w:r>
      <w:r w:rsidRPr="00754230">
        <w:rPr>
          <w:rFonts w:ascii="微软雅黑" w:eastAsia="微软雅黑" w:hAnsi="微软雅黑" w:cs="Times New Roman" w:hint="eastAsia"/>
          <w:color w:val="333333"/>
          <w:szCs w:val="21"/>
        </w:rPr>
        <w:t>1000</w:t>
      </w:r>
      <w:r w:rsidRPr="00754230">
        <w:rPr>
          <w:rFonts w:cs="Times New Roman" w:hint="eastAsia"/>
          <w:color w:val="333333"/>
          <w:szCs w:val="21"/>
        </w:rPr>
        <w:t>多个与需要呼吸支持或致命的新冠重症有关的基因。这些发现“为基因测试奠定了基础，该测试可预测谁更容易出现新冠病毒感染重症”。</w:t>
      </w:r>
    </w:p>
    <w:p w:rsidR="005F125D" w:rsidRPr="00754230" w:rsidRDefault="005F125D" w:rsidP="00754230">
      <w:pPr>
        <w:shd w:val="clear" w:color="auto" w:fill="FFFFFF"/>
        <w:adjustRightInd w:val="0"/>
        <w:snapToGrid w:val="0"/>
        <w:spacing w:line="360" w:lineRule="auto"/>
        <w:ind w:firstLine="390"/>
        <w:rPr>
          <w:rFonts w:ascii="Times New Roman" w:hAnsi="Times New Roman" w:cs="Times New Roman"/>
          <w:color w:val="333333"/>
          <w:szCs w:val="21"/>
        </w:rPr>
      </w:pPr>
      <w:r w:rsidRPr="00754230">
        <w:rPr>
          <w:rFonts w:cs="Times New Roman" w:hint="eastAsia"/>
          <w:color w:val="333333"/>
          <w:szCs w:val="21"/>
        </w:rPr>
        <w:t>通过机器学习工具，研究人员发现，新冠重症在很大程度上与两个著名的免疫细胞——自然杀伤（</w:t>
      </w:r>
      <w:r w:rsidRPr="00754230">
        <w:rPr>
          <w:rFonts w:ascii="微软雅黑" w:eastAsia="微软雅黑" w:hAnsi="微软雅黑" w:cs="Times New Roman" w:hint="eastAsia"/>
          <w:color w:val="333333"/>
          <w:szCs w:val="21"/>
        </w:rPr>
        <w:t>NK</w:t>
      </w:r>
      <w:r w:rsidRPr="00754230">
        <w:rPr>
          <w:rFonts w:cs="Times New Roman" w:hint="eastAsia"/>
          <w:color w:val="333333"/>
          <w:szCs w:val="21"/>
        </w:rPr>
        <w:t>）细胞和</w:t>
      </w:r>
      <w:r w:rsidRPr="00754230">
        <w:rPr>
          <w:rFonts w:ascii="微软雅黑" w:eastAsia="微软雅黑" w:hAnsi="微软雅黑" w:cs="Times New Roman" w:hint="eastAsia"/>
          <w:color w:val="333333"/>
          <w:szCs w:val="21"/>
        </w:rPr>
        <w:t>T</w:t>
      </w:r>
      <w:r w:rsidRPr="00754230">
        <w:rPr>
          <w:rFonts w:cs="Times New Roman" w:hint="eastAsia"/>
          <w:color w:val="333333"/>
          <w:szCs w:val="21"/>
        </w:rPr>
        <w:t>细胞的反应减弱有关。洛克解释说：“</w:t>
      </w:r>
      <w:r w:rsidRPr="00754230">
        <w:rPr>
          <w:rFonts w:ascii="微软雅黑" w:eastAsia="微软雅黑" w:hAnsi="微软雅黑" w:cs="Times New Roman" w:hint="eastAsia"/>
          <w:color w:val="333333"/>
          <w:szCs w:val="21"/>
        </w:rPr>
        <w:t>NK</w:t>
      </w:r>
      <w:r w:rsidRPr="00754230">
        <w:rPr>
          <w:rFonts w:cs="Times New Roman" w:hint="eastAsia"/>
          <w:color w:val="333333"/>
          <w:szCs w:val="21"/>
        </w:rPr>
        <w:t>细胞与生俱来，是人体抵御感染的第一道防线，以能摧毁病毒和癌细胞而闻名。它们就像指挥官，告诉其他免疫细胞如何行动。但我们发现，在新冠病毒感染重症患者体内，</w:t>
      </w:r>
      <w:r w:rsidRPr="00754230">
        <w:rPr>
          <w:rFonts w:ascii="微软雅黑" w:eastAsia="微软雅黑" w:hAnsi="微软雅黑" w:cs="Times New Roman" w:hint="eastAsia"/>
          <w:color w:val="333333"/>
          <w:szCs w:val="21"/>
        </w:rPr>
        <w:t>NK</w:t>
      </w:r>
      <w:r w:rsidRPr="00754230">
        <w:rPr>
          <w:rFonts w:cs="Times New Roman" w:hint="eastAsia"/>
          <w:color w:val="333333"/>
          <w:szCs w:val="21"/>
        </w:rPr>
        <w:t>细胞中的关键基因表达较少，因此免疫反应较弱。”</w:t>
      </w:r>
    </w:p>
    <w:p w:rsidR="005F125D" w:rsidRPr="00754230" w:rsidRDefault="005F125D" w:rsidP="00754230">
      <w:pPr>
        <w:shd w:val="clear" w:color="auto" w:fill="FFFFFF"/>
        <w:adjustRightInd w:val="0"/>
        <w:snapToGrid w:val="0"/>
        <w:spacing w:line="360" w:lineRule="auto"/>
        <w:ind w:firstLine="390"/>
        <w:rPr>
          <w:rFonts w:ascii="Times New Roman" w:hAnsi="Times New Roman" w:cs="Times New Roman"/>
          <w:color w:val="333333"/>
          <w:szCs w:val="21"/>
        </w:rPr>
      </w:pPr>
      <w:r w:rsidRPr="00754230">
        <w:rPr>
          <w:rFonts w:cs="Times New Roman" w:hint="eastAsia"/>
          <w:color w:val="333333"/>
          <w:szCs w:val="21"/>
        </w:rPr>
        <w:t>摘引网址：</w:t>
      </w:r>
      <w:hyperlink r:id="rId10" w:history="1">
        <w:r w:rsidRPr="00754230">
          <w:rPr>
            <w:rStyle w:val="a4"/>
            <w:rFonts w:ascii="微软雅黑" w:eastAsia="微软雅黑" w:hAnsi="微软雅黑" w:cs="Times New Roman" w:hint="eastAsia"/>
            <w:color w:val="800080"/>
            <w:szCs w:val="21"/>
          </w:rPr>
          <w:t>http://digitalpaper.stdaily.com/http_www.kjrb.com/kjrb/html/2022-06/16/</w:t>
        </w:r>
      </w:hyperlink>
    </w:p>
    <w:p w:rsidR="005F125D" w:rsidRPr="00754230" w:rsidRDefault="005F125D" w:rsidP="00754230">
      <w:pPr>
        <w:adjustRightInd w:val="0"/>
        <w:snapToGrid w:val="0"/>
        <w:spacing w:line="360" w:lineRule="auto"/>
        <w:rPr>
          <w:szCs w:val="21"/>
        </w:rPr>
      </w:pPr>
    </w:p>
    <w:p w:rsidR="005F125D" w:rsidRPr="00754230" w:rsidRDefault="005F125D" w:rsidP="00754230">
      <w:pPr>
        <w:pStyle w:val="1"/>
        <w:adjustRightInd w:val="0"/>
        <w:snapToGrid w:val="0"/>
        <w:spacing w:before="0" w:after="0" w:line="360" w:lineRule="auto"/>
        <w:rPr>
          <w:rFonts w:ascii="Times New Roman" w:hAnsi="Times New Roman" w:cs="Times New Roman"/>
          <w:color w:val="333333"/>
          <w:sz w:val="24"/>
          <w:szCs w:val="24"/>
        </w:rPr>
      </w:pPr>
      <w:bookmarkStart w:id="13" w:name="_Toc106269260"/>
      <w:bookmarkStart w:id="14" w:name="_Toc127539986"/>
      <w:r w:rsidRPr="00754230">
        <w:rPr>
          <w:rFonts w:cs="Times New Roman" w:hint="eastAsia"/>
          <w:color w:val="333333"/>
          <w:sz w:val="24"/>
          <w:szCs w:val="24"/>
        </w:rPr>
        <w:t>互联网诊疗监管细则发布</w:t>
      </w:r>
      <w:bookmarkEnd w:id="13"/>
      <w:bookmarkEnd w:id="14"/>
    </w:p>
    <w:p w:rsidR="005F125D" w:rsidRPr="00754230" w:rsidRDefault="005F125D" w:rsidP="00754230">
      <w:pPr>
        <w:shd w:val="clear" w:color="auto" w:fill="FFFFFF"/>
        <w:adjustRightInd w:val="0"/>
        <w:snapToGrid w:val="0"/>
        <w:spacing w:line="360" w:lineRule="auto"/>
        <w:jc w:val="left"/>
        <w:rPr>
          <w:rFonts w:ascii="Times New Roman" w:hAnsi="Times New Roman" w:cs="Times New Roman"/>
          <w:color w:val="333333"/>
          <w:szCs w:val="21"/>
        </w:rPr>
      </w:pPr>
      <w:r w:rsidRPr="00754230">
        <w:rPr>
          <w:rFonts w:ascii="微软雅黑" w:eastAsia="微软雅黑" w:hAnsi="微软雅黑" w:cs="Times New Roman" w:hint="eastAsia"/>
          <w:color w:val="333333"/>
          <w:szCs w:val="21"/>
        </w:rPr>
        <w:t>(2022-06-15    </w:t>
      </w:r>
      <w:r w:rsidRPr="00754230">
        <w:rPr>
          <w:rFonts w:cs="Times New Roman" w:hint="eastAsia"/>
          <w:color w:val="333333"/>
          <w:szCs w:val="21"/>
        </w:rPr>
        <w:t>健康报</w:t>
      </w:r>
      <w:r w:rsidRPr="00754230">
        <w:rPr>
          <w:rFonts w:cs="Times New Roman" w:hint="eastAsia"/>
          <w:color w:val="333333"/>
          <w:szCs w:val="21"/>
        </w:rPr>
        <w:t>)</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MS Gothic" w:eastAsia="MS Gothic" w:hAnsi="MS Gothic" w:cs="MS Gothic" w:hint="eastAsia"/>
          <w:color w:val="333333"/>
          <w:szCs w:val="21"/>
        </w:rPr>
        <w:t> </w:t>
      </w:r>
      <w:r w:rsidRPr="00754230">
        <w:rPr>
          <w:rFonts w:ascii="MS Gothic" w:eastAsia="MS Gothic" w:hAnsi="MS Gothic" w:cs="MS Gothic" w:hint="eastAsia"/>
          <w:color w:val="333333"/>
          <w:szCs w:val="21"/>
        </w:rPr>
        <w:t> </w:t>
      </w:r>
      <w:r w:rsidRPr="00754230">
        <w:rPr>
          <w:rFonts w:cs="Times New Roman" w:hint="eastAsia"/>
          <w:color w:val="333333"/>
          <w:szCs w:val="21"/>
        </w:rPr>
        <w:t>■互联网诊疗处方应由接诊医师本人开具，严禁使用人工智能等自动生成处方</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MS Gothic" w:eastAsia="MS Gothic" w:hAnsi="MS Gothic" w:cs="MS Gothic" w:hint="eastAsia"/>
          <w:color w:val="333333"/>
          <w:szCs w:val="21"/>
        </w:rPr>
        <w:t> </w:t>
      </w:r>
      <w:r w:rsidRPr="00754230">
        <w:rPr>
          <w:rFonts w:ascii="MS Gothic" w:eastAsia="MS Gothic" w:hAnsi="MS Gothic" w:cs="MS Gothic" w:hint="eastAsia"/>
          <w:color w:val="333333"/>
          <w:szCs w:val="21"/>
        </w:rPr>
        <w:t> </w:t>
      </w:r>
      <w:r w:rsidRPr="00754230">
        <w:rPr>
          <w:rFonts w:cs="Times New Roman" w:hint="eastAsia"/>
          <w:color w:val="333333"/>
          <w:szCs w:val="21"/>
        </w:rPr>
        <w:t>■严禁在处方开具前，向患者提供药品</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MS Gothic" w:eastAsia="MS Gothic" w:hAnsi="MS Gothic" w:cs="MS Gothic" w:hint="eastAsia"/>
          <w:color w:val="333333"/>
          <w:szCs w:val="21"/>
        </w:rPr>
        <w:t> </w:t>
      </w:r>
      <w:r w:rsidRPr="00754230">
        <w:rPr>
          <w:rFonts w:ascii="MS Gothic" w:eastAsia="MS Gothic" w:hAnsi="MS Gothic" w:cs="MS Gothic" w:hint="eastAsia"/>
          <w:color w:val="333333"/>
          <w:szCs w:val="21"/>
        </w:rPr>
        <w:t> </w:t>
      </w:r>
      <w:r w:rsidRPr="00754230">
        <w:rPr>
          <w:rFonts w:cs="Times New Roman" w:hint="eastAsia"/>
          <w:color w:val="333333"/>
          <w:szCs w:val="21"/>
        </w:rPr>
        <w:t>■互联网诊疗病历记录按照门诊电子病历规定进行管理，保存时间不得少于</w:t>
      </w:r>
      <w:r w:rsidRPr="00754230">
        <w:rPr>
          <w:rFonts w:ascii="微软雅黑" w:eastAsia="微软雅黑" w:hAnsi="微软雅黑" w:cs="Times New Roman" w:hint="eastAsia"/>
          <w:color w:val="333333"/>
          <w:szCs w:val="21"/>
        </w:rPr>
        <w:t>15</w:t>
      </w:r>
      <w:r w:rsidRPr="00754230">
        <w:rPr>
          <w:rFonts w:cs="Times New Roman" w:hint="eastAsia"/>
          <w:color w:val="333333"/>
          <w:szCs w:val="21"/>
        </w:rPr>
        <w:t>年</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MS Gothic" w:eastAsia="MS Gothic" w:hAnsi="MS Gothic" w:cs="MS Gothic" w:hint="eastAsia"/>
          <w:color w:val="333333"/>
          <w:szCs w:val="21"/>
        </w:rPr>
        <w:t> </w:t>
      </w:r>
      <w:r w:rsidRPr="00754230">
        <w:rPr>
          <w:rFonts w:ascii="MS Gothic" w:eastAsia="MS Gothic" w:hAnsi="MS Gothic" w:cs="MS Gothic" w:hint="eastAsia"/>
          <w:color w:val="333333"/>
          <w:szCs w:val="21"/>
        </w:rPr>
        <w:t> </w:t>
      </w:r>
      <w:r w:rsidRPr="00754230">
        <w:rPr>
          <w:rFonts w:cs="Times New Roman" w:hint="eastAsia"/>
          <w:color w:val="333333"/>
          <w:szCs w:val="21"/>
        </w:rPr>
        <w:t>本报讯（首席记者</w:t>
      </w:r>
      <w:r w:rsidRPr="00754230">
        <w:rPr>
          <w:rFonts w:ascii="Times New Roman" w:hAnsi="Times New Roman" w:cs="Times New Roman"/>
          <w:color w:val="333333"/>
          <w:szCs w:val="21"/>
        </w:rPr>
        <w:t> </w:t>
      </w:r>
      <w:r w:rsidRPr="00754230">
        <w:rPr>
          <w:rFonts w:cs="Times New Roman" w:hint="eastAsia"/>
          <w:color w:val="333333"/>
          <w:szCs w:val="21"/>
        </w:rPr>
        <w:t>姚常房）近日，国家卫生健康委和国家中医药管理局联合发布《互联网诊疗</w:t>
      </w:r>
      <w:r w:rsidRPr="00754230">
        <w:rPr>
          <w:rFonts w:cs="Times New Roman" w:hint="eastAsia"/>
          <w:color w:val="333333"/>
          <w:szCs w:val="21"/>
        </w:rPr>
        <w:lastRenderedPageBreak/>
        <w:t>监管细则（试行）》。《细则》指出，医疗机构开展互联网诊疗活动，处方应由接诊医师本人开具，严禁使用人工智能等自动生成处方。严禁在处方开具前，向患者提供药品。严禁以商业目的进行统方。作为实体医疗机构第二名称的互联网医院，与该实体医疗机构同时校验；依托实体医疗机构单独获得《医疗机构执业许可证》的互联网医院，每年校验</w:t>
      </w:r>
      <w:r w:rsidRPr="00754230">
        <w:rPr>
          <w:rFonts w:ascii="微软雅黑" w:eastAsia="微软雅黑" w:hAnsi="微软雅黑" w:cs="Times New Roman" w:hint="eastAsia"/>
          <w:color w:val="333333"/>
          <w:szCs w:val="21"/>
        </w:rPr>
        <w:t>1</w:t>
      </w:r>
      <w:r w:rsidRPr="00754230">
        <w:rPr>
          <w:rFonts w:cs="Times New Roman" w:hint="eastAsia"/>
          <w:color w:val="333333"/>
          <w:szCs w:val="21"/>
        </w:rPr>
        <w:t>次。</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MS Gothic" w:eastAsia="MS Gothic" w:hAnsi="MS Gothic" w:cs="MS Gothic" w:hint="eastAsia"/>
          <w:color w:val="333333"/>
          <w:szCs w:val="21"/>
        </w:rPr>
        <w:t> </w:t>
      </w:r>
      <w:r w:rsidRPr="00754230">
        <w:rPr>
          <w:rFonts w:ascii="MS Gothic" w:eastAsia="MS Gothic" w:hAnsi="MS Gothic" w:cs="MS Gothic" w:hint="eastAsia"/>
          <w:color w:val="333333"/>
          <w:szCs w:val="21"/>
        </w:rPr>
        <w:t> </w:t>
      </w:r>
      <w:r w:rsidRPr="00754230">
        <w:rPr>
          <w:rFonts w:cs="Times New Roman" w:hint="eastAsia"/>
          <w:color w:val="333333"/>
          <w:szCs w:val="21"/>
        </w:rPr>
        <w:t>《细则》强调，医师接诊前需进行实名认证，确保由本人提供诊疗服务。其他人员、人工智能软件等不得冒用、替代医师本人提供诊疗服务。各级卫生健康主管部门应当负责对在该医疗机构开展互联网诊疗的人员进行监管。医务人员如在主执业机构以外的其他互联网医院开展互联网诊疗活动，应根据该互联网医院所在地多机构执业相关要求进行执业注册或备案。</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MS Gothic" w:eastAsia="MS Gothic" w:hAnsi="MS Gothic" w:cs="MS Gothic" w:hint="eastAsia"/>
          <w:color w:val="333333"/>
          <w:szCs w:val="21"/>
        </w:rPr>
        <w:t> </w:t>
      </w:r>
      <w:r w:rsidRPr="00754230">
        <w:rPr>
          <w:rFonts w:ascii="MS Gothic" w:eastAsia="MS Gothic" w:hAnsi="MS Gothic" w:cs="MS Gothic" w:hint="eastAsia"/>
          <w:color w:val="333333"/>
          <w:szCs w:val="21"/>
        </w:rPr>
        <w:t> </w:t>
      </w:r>
      <w:r w:rsidRPr="00754230">
        <w:rPr>
          <w:rFonts w:cs="Times New Roman" w:hint="eastAsia"/>
          <w:color w:val="333333"/>
          <w:szCs w:val="21"/>
        </w:rPr>
        <w:t>《细则》明确，患者就诊时应当提供具有明确诊断的病历资料，如门诊病历、住院病历、出院小结等，由接诊医师留存相关资料，并判断是否符合复诊条件。当患者病情出现变化、本次就诊经医师判断为首诊或存在其他不适宜互联网诊疗的情况时，接诊医师应当立即终止互联网诊疗活动，并引导患者到实体医疗机构就诊。</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MS Gothic" w:eastAsia="MS Gothic" w:hAnsi="MS Gothic" w:cs="MS Gothic" w:hint="eastAsia"/>
          <w:color w:val="333333"/>
          <w:szCs w:val="21"/>
        </w:rPr>
        <w:t> </w:t>
      </w:r>
      <w:r w:rsidRPr="00754230">
        <w:rPr>
          <w:rFonts w:ascii="MS Gothic" w:eastAsia="MS Gothic" w:hAnsi="MS Gothic" w:cs="MS Gothic" w:hint="eastAsia"/>
          <w:color w:val="333333"/>
          <w:szCs w:val="21"/>
        </w:rPr>
        <w:t> </w:t>
      </w:r>
      <w:r w:rsidRPr="00754230">
        <w:rPr>
          <w:rFonts w:cs="Times New Roman" w:hint="eastAsia"/>
          <w:color w:val="333333"/>
          <w:szCs w:val="21"/>
        </w:rPr>
        <w:t>《细则》提出，互联网诊疗病历记录按照门诊电子病历的有关规定进行管理，保存时间不得少于</w:t>
      </w:r>
      <w:r w:rsidRPr="00754230">
        <w:rPr>
          <w:rFonts w:ascii="微软雅黑" w:eastAsia="微软雅黑" w:hAnsi="微软雅黑" w:cs="Times New Roman" w:hint="eastAsia"/>
          <w:color w:val="333333"/>
          <w:szCs w:val="21"/>
        </w:rPr>
        <w:t>15</w:t>
      </w:r>
      <w:r w:rsidRPr="00754230">
        <w:rPr>
          <w:rFonts w:cs="Times New Roman" w:hint="eastAsia"/>
          <w:color w:val="333333"/>
          <w:szCs w:val="21"/>
        </w:rPr>
        <w:t>年。诊疗中的图文对话、音视频资料等过程记录保存时间不得少于</w:t>
      </w:r>
      <w:r w:rsidRPr="00754230">
        <w:rPr>
          <w:rFonts w:ascii="微软雅黑" w:eastAsia="微软雅黑" w:hAnsi="微软雅黑" w:cs="Times New Roman" w:hint="eastAsia"/>
          <w:color w:val="333333"/>
          <w:szCs w:val="21"/>
        </w:rPr>
        <w:t>3</w:t>
      </w:r>
      <w:r w:rsidRPr="00754230">
        <w:rPr>
          <w:rFonts w:cs="Times New Roman" w:hint="eastAsia"/>
          <w:color w:val="333333"/>
          <w:szCs w:val="21"/>
        </w:rPr>
        <w:t>年。医疗机构开展互联网诊疗过程中所产生的电子病历信息，应当与依托的实体医疗机构电子病历格式一致、系统共享，由依托的实体医疗机构开展线上线下一体化质控。医疗机构应建立网络安全、数据安全、个人信息保护、隐私保护等制度，并与相关合作方签订协议，明确各方权责关系。互联网医院变更名称时，所保管的病历等数据信息应当由变更后的互联网医院继续保管。</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MS Gothic" w:eastAsia="MS Gothic" w:hAnsi="MS Gothic" w:cs="MS Gothic" w:hint="eastAsia"/>
          <w:color w:val="333333"/>
          <w:szCs w:val="21"/>
        </w:rPr>
        <w:t> </w:t>
      </w:r>
      <w:r w:rsidRPr="00754230">
        <w:rPr>
          <w:rFonts w:ascii="MS Gothic" w:eastAsia="MS Gothic" w:hAnsi="MS Gothic" w:cs="MS Gothic" w:hint="eastAsia"/>
          <w:color w:val="333333"/>
          <w:szCs w:val="21"/>
        </w:rPr>
        <w:t> </w:t>
      </w:r>
      <w:r w:rsidRPr="00754230">
        <w:rPr>
          <w:rFonts w:cs="Times New Roman" w:hint="eastAsia"/>
          <w:color w:val="333333"/>
          <w:szCs w:val="21"/>
        </w:rPr>
        <w:t>《细则》提出，鼓励有条件的省份在省级监管平台中设定互联网诊疗合理性判定规则，运用人工智能、大数据等新兴技术实施分析和监管。省级卫生健康主管部门应当按照“最少可用原则”采集医疗机构的相关数据，重点包括医疗机构资质、医务人员资质、诊疗科目等信息，对互联网诊疗整体情况进行分析，并明确整改期限。</w:t>
      </w:r>
    </w:p>
    <w:p w:rsidR="005F125D" w:rsidRPr="00754230" w:rsidRDefault="005F125D" w:rsidP="00754230">
      <w:pPr>
        <w:shd w:val="clear" w:color="auto" w:fill="FFFFFF"/>
        <w:adjustRightInd w:val="0"/>
        <w:snapToGrid w:val="0"/>
        <w:spacing w:line="360" w:lineRule="auto"/>
        <w:ind w:firstLine="390"/>
        <w:rPr>
          <w:rFonts w:ascii="Times New Roman" w:hAnsi="Times New Roman" w:cs="Times New Roman"/>
          <w:color w:val="333333"/>
          <w:szCs w:val="21"/>
        </w:rPr>
      </w:pPr>
      <w:r w:rsidRPr="00754230">
        <w:rPr>
          <w:rFonts w:cs="Times New Roman" w:hint="eastAsia"/>
          <w:color w:val="333333"/>
          <w:szCs w:val="21"/>
        </w:rPr>
        <w:t>摘引网址：</w:t>
      </w:r>
      <w:hyperlink r:id="rId11" w:history="1">
        <w:r w:rsidRPr="00754230">
          <w:rPr>
            <w:rStyle w:val="a4"/>
            <w:rFonts w:ascii="微软雅黑" w:eastAsia="微软雅黑" w:hAnsi="微软雅黑" w:cs="Times New Roman" w:hint="eastAsia"/>
            <w:color w:val="800080"/>
            <w:szCs w:val="21"/>
          </w:rPr>
          <w:t>https://www.jkb.com.cn/news/industryNews/2022/0615/485167.html</w:t>
        </w:r>
      </w:hyperlink>
    </w:p>
    <w:p w:rsidR="005F125D" w:rsidRPr="00754230" w:rsidRDefault="005F125D" w:rsidP="00754230">
      <w:pPr>
        <w:adjustRightInd w:val="0"/>
        <w:snapToGrid w:val="0"/>
        <w:spacing w:line="360" w:lineRule="auto"/>
        <w:rPr>
          <w:szCs w:val="21"/>
        </w:rPr>
      </w:pPr>
    </w:p>
    <w:p w:rsidR="005F125D" w:rsidRPr="00754230" w:rsidRDefault="005F125D" w:rsidP="00754230">
      <w:pPr>
        <w:pStyle w:val="1"/>
        <w:adjustRightInd w:val="0"/>
        <w:snapToGrid w:val="0"/>
        <w:spacing w:before="0" w:after="0" w:line="360" w:lineRule="auto"/>
        <w:rPr>
          <w:rFonts w:ascii="Times New Roman" w:hAnsi="Times New Roman" w:cs="Times New Roman"/>
          <w:color w:val="333333"/>
          <w:sz w:val="24"/>
          <w:szCs w:val="24"/>
        </w:rPr>
      </w:pPr>
      <w:bookmarkStart w:id="15" w:name="_Toc106354712"/>
      <w:bookmarkStart w:id="16" w:name="_Toc127539987"/>
      <w:r w:rsidRPr="00754230">
        <w:rPr>
          <w:rFonts w:cs="Times New Roman" w:hint="eastAsia"/>
          <w:color w:val="333333"/>
          <w:sz w:val="24"/>
          <w:szCs w:val="24"/>
        </w:rPr>
        <w:t>国务院联防联控机制：加强核酸采样质量管理</w:t>
      </w:r>
      <w:bookmarkEnd w:id="15"/>
      <w:bookmarkEnd w:id="16"/>
    </w:p>
    <w:p w:rsidR="005F125D" w:rsidRPr="00754230" w:rsidRDefault="005F125D" w:rsidP="00754230">
      <w:pPr>
        <w:shd w:val="clear" w:color="auto" w:fill="FFFFFF"/>
        <w:adjustRightInd w:val="0"/>
        <w:snapToGrid w:val="0"/>
        <w:spacing w:line="360" w:lineRule="auto"/>
        <w:jc w:val="left"/>
        <w:rPr>
          <w:rFonts w:ascii="Times New Roman" w:hAnsi="Times New Roman" w:cs="Times New Roman"/>
          <w:color w:val="333333"/>
          <w:szCs w:val="21"/>
        </w:rPr>
      </w:pPr>
      <w:r w:rsidRPr="00754230">
        <w:rPr>
          <w:rFonts w:ascii="微软雅黑" w:eastAsia="微软雅黑" w:hAnsi="微软雅黑" w:cs="Times New Roman" w:hint="eastAsia"/>
          <w:color w:val="333333"/>
          <w:szCs w:val="21"/>
        </w:rPr>
        <w:t>(2022-06-17    </w:t>
      </w:r>
      <w:r w:rsidRPr="00754230">
        <w:rPr>
          <w:rFonts w:cs="Times New Roman" w:hint="eastAsia"/>
          <w:color w:val="333333"/>
          <w:szCs w:val="21"/>
        </w:rPr>
        <w:t>人民网－人民日报海外版</w:t>
      </w:r>
      <w:r w:rsidRPr="00754230">
        <w:rPr>
          <w:rFonts w:cs="Times New Roman" w:hint="eastAsia"/>
          <w:color w:val="333333"/>
          <w:szCs w:val="21"/>
        </w:rPr>
        <w:t>)</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国务院联防联控机制综合组日前印发《关于进一步加强新冠病毒核酸采样质量管理工作的通知》并制定《新冠病毒核酸采样培训方案》，要求进一步提高核酸采样的规范性和准确性。</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t xml:space="preserve">　　通知要求，各地要严格核酸采样人员的资质管理，在现有医务人员基础上，将民营医院、零售药店、学校医务室以及企事业单位中具有卫生相关专业技术职业资格的人员纳入采样人员队伍，经卫生健康行政部门组织规范培训并考核合格后，方可从事核酸采样工作。采样人员的调配使用尽量不挤占正常医疗资源，以保障人民群众看病就医需求。</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cs="Times New Roman" w:hint="eastAsia"/>
          <w:color w:val="333333"/>
          <w:szCs w:val="21"/>
        </w:rPr>
        <w:lastRenderedPageBreak/>
        <w:t xml:space="preserve">　　通知要求，各地卫生健康行政部门要规范做好核酸采样的组织、培训、考核等相关工作。通过制作培训视频、组织实操培训等，使采样人员熟练掌握口咽拭子、鼻咽拭子等常用采集方法，正确穿脱使用个人防护用品，落实各项感染控制措施。不得以视频培训取代实操培训。</w:t>
      </w:r>
    </w:p>
    <w:p w:rsidR="005F125D" w:rsidRPr="00754230" w:rsidRDefault="005F125D" w:rsidP="00754230">
      <w:pPr>
        <w:shd w:val="clear" w:color="auto" w:fill="FFFFFF"/>
        <w:adjustRightInd w:val="0"/>
        <w:snapToGrid w:val="0"/>
        <w:spacing w:line="360" w:lineRule="auto"/>
        <w:ind w:firstLine="390"/>
        <w:rPr>
          <w:rFonts w:ascii="Times New Roman" w:hAnsi="Times New Roman" w:cs="Times New Roman"/>
          <w:color w:val="333333"/>
          <w:szCs w:val="21"/>
        </w:rPr>
      </w:pPr>
      <w:r w:rsidRPr="00754230">
        <w:rPr>
          <w:rFonts w:cs="Times New Roman" w:hint="eastAsia"/>
          <w:color w:val="333333"/>
          <w:szCs w:val="21"/>
        </w:rPr>
        <w:t>通知强调，各地要切实加强核酸采样的质量控制，按照“不培训不上岗，培训不合格不上岗”的原则，确保采样人员操作和行为科学规范。各核酸检测机构进一步做好室内质控，通过分析检测试剂的内参数据，监测采样拭子是否采集到细胞，以反映和改进采样质量。卫生健康行政部门要组织开展核酸采样现场巡回抽查，及时发现问题，有针对性地提出改进意见。</w:t>
      </w:r>
    </w:p>
    <w:p w:rsidR="005F125D" w:rsidRPr="00754230" w:rsidRDefault="005F125D" w:rsidP="00754230">
      <w:pPr>
        <w:shd w:val="clear" w:color="auto" w:fill="FFFFFF"/>
        <w:adjustRightInd w:val="0"/>
        <w:snapToGrid w:val="0"/>
        <w:spacing w:line="360" w:lineRule="auto"/>
        <w:ind w:firstLine="390"/>
        <w:rPr>
          <w:rFonts w:ascii="Times New Roman" w:hAnsi="Times New Roman" w:cs="Times New Roman"/>
          <w:color w:val="333333"/>
          <w:szCs w:val="21"/>
        </w:rPr>
      </w:pPr>
      <w:r w:rsidRPr="00754230">
        <w:rPr>
          <w:rFonts w:cs="Times New Roman" w:hint="eastAsia"/>
          <w:color w:val="333333"/>
          <w:szCs w:val="21"/>
        </w:rPr>
        <w:t>摘引网址：</w:t>
      </w:r>
      <w:hyperlink r:id="rId12" w:history="1">
        <w:r w:rsidRPr="00754230">
          <w:rPr>
            <w:rStyle w:val="a4"/>
            <w:rFonts w:ascii="微软雅黑" w:eastAsia="微软雅黑" w:hAnsi="微软雅黑" w:cs="Times New Roman" w:hint="eastAsia"/>
            <w:color w:val="800080"/>
            <w:szCs w:val="21"/>
          </w:rPr>
          <w:t>http://health.people.com.cn/n1/2022/0617/c14739-32448743.html</w:t>
        </w:r>
      </w:hyperlink>
    </w:p>
    <w:p w:rsidR="005F125D" w:rsidRPr="00754230" w:rsidRDefault="005F125D" w:rsidP="00754230">
      <w:pPr>
        <w:adjustRightInd w:val="0"/>
        <w:snapToGrid w:val="0"/>
        <w:spacing w:line="360" w:lineRule="auto"/>
        <w:rPr>
          <w:szCs w:val="21"/>
        </w:rPr>
      </w:pPr>
    </w:p>
    <w:p w:rsidR="005F125D" w:rsidRPr="00754230" w:rsidRDefault="005F125D" w:rsidP="00754230">
      <w:pPr>
        <w:pStyle w:val="1"/>
        <w:adjustRightInd w:val="0"/>
        <w:snapToGrid w:val="0"/>
        <w:spacing w:before="0" w:after="0" w:line="360" w:lineRule="auto"/>
        <w:rPr>
          <w:rFonts w:ascii="Times New Roman" w:hAnsi="Times New Roman" w:cs="Times New Roman"/>
          <w:color w:val="333333"/>
          <w:sz w:val="24"/>
          <w:szCs w:val="24"/>
        </w:rPr>
      </w:pPr>
      <w:bookmarkStart w:id="17" w:name="_Toc106354725"/>
      <w:bookmarkStart w:id="18" w:name="_Toc127539988"/>
      <w:r w:rsidRPr="00754230">
        <w:rPr>
          <w:rFonts w:cs="Times New Roman" w:hint="eastAsia"/>
          <w:color w:val="333333"/>
          <w:sz w:val="24"/>
          <w:szCs w:val="24"/>
        </w:rPr>
        <w:t>世卫组织非洲区域主任：非洲</w:t>
      </w:r>
      <w:bookmarkEnd w:id="17"/>
      <w:r w:rsidRPr="00754230">
        <w:rPr>
          <w:rFonts w:ascii="微软雅黑" w:eastAsia="微软雅黑" w:hAnsi="微软雅黑" w:cs="Times New Roman" w:hint="eastAsia"/>
          <w:color w:val="333333"/>
          <w:sz w:val="24"/>
          <w:szCs w:val="24"/>
        </w:rPr>
        <w:t>8</w:t>
      </w:r>
      <w:r w:rsidRPr="00754230">
        <w:rPr>
          <w:rFonts w:cs="Times New Roman" w:hint="eastAsia"/>
          <w:color w:val="333333"/>
          <w:sz w:val="24"/>
          <w:szCs w:val="24"/>
        </w:rPr>
        <w:t>国报告猴痘确诊病例</w:t>
      </w:r>
      <w:bookmarkEnd w:id="18"/>
    </w:p>
    <w:p w:rsidR="005F125D" w:rsidRPr="00754230" w:rsidRDefault="005F125D" w:rsidP="00754230">
      <w:pPr>
        <w:shd w:val="clear" w:color="auto" w:fill="FFFFFF"/>
        <w:adjustRightInd w:val="0"/>
        <w:snapToGrid w:val="0"/>
        <w:spacing w:line="360" w:lineRule="auto"/>
        <w:jc w:val="left"/>
        <w:rPr>
          <w:rFonts w:ascii="Times New Roman" w:hAnsi="Times New Roman" w:cs="Times New Roman"/>
          <w:color w:val="333333"/>
          <w:szCs w:val="21"/>
        </w:rPr>
      </w:pPr>
      <w:r w:rsidRPr="00754230">
        <w:rPr>
          <w:rFonts w:ascii="微软雅黑" w:eastAsia="微软雅黑" w:hAnsi="微软雅黑" w:cs="Times New Roman" w:hint="eastAsia"/>
          <w:color w:val="333333"/>
          <w:szCs w:val="21"/>
        </w:rPr>
        <w:t>(2022-06-17    </w:t>
      </w:r>
      <w:r w:rsidRPr="00754230">
        <w:rPr>
          <w:rFonts w:cs="Times New Roman" w:hint="eastAsia"/>
          <w:color w:val="333333"/>
          <w:szCs w:val="21"/>
        </w:rPr>
        <w:t>新华社</w:t>
      </w:r>
      <w:r w:rsidRPr="00754230">
        <w:rPr>
          <w:rFonts w:cs="Times New Roman" w:hint="eastAsia"/>
          <w:color w:val="333333"/>
          <w:szCs w:val="21"/>
        </w:rPr>
        <w:t>)</w:t>
      </w:r>
    </w:p>
    <w:p w:rsidR="005F125D" w:rsidRPr="00754230" w:rsidRDefault="005F125D" w:rsidP="00754230">
      <w:pPr>
        <w:shd w:val="clear" w:color="auto" w:fill="FFFFFF"/>
        <w:adjustRightInd w:val="0"/>
        <w:snapToGrid w:val="0"/>
        <w:spacing w:line="360" w:lineRule="auto"/>
        <w:rPr>
          <w:rFonts w:ascii="Times New Roman" w:hAnsi="Times New Roman" w:cs="Times New Roman"/>
          <w:color w:val="333333"/>
          <w:szCs w:val="21"/>
        </w:rPr>
      </w:pPr>
      <w:r w:rsidRPr="00754230">
        <w:rPr>
          <w:rFonts w:ascii="Times New Roman" w:hAnsi="Times New Roman" w:cs="Times New Roman"/>
          <w:color w:val="333333"/>
          <w:szCs w:val="21"/>
        </w:rPr>
        <w:t> </w:t>
      </w:r>
      <w:r w:rsidR="0054084E" w:rsidRPr="00754230">
        <w:rPr>
          <w:rFonts w:ascii="Times New Roman" w:hAnsi="Times New Roman" w:cs="Times New Roman" w:hint="eastAsia"/>
          <w:color w:val="333333"/>
          <w:szCs w:val="21"/>
        </w:rPr>
        <w:t xml:space="preserve">  </w:t>
      </w:r>
      <w:r w:rsidRPr="00754230">
        <w:rPr>
          <w:rFonts w:cs="Times New Roman" w:hint="eastAsia"/>
          <w:color w:val="333333"/>
          <w:szCs w:val="21"/>
        </w:rPr>
        <w:t>世界卫生组织非洲区域主任玛奇迪索·穆蒂</w:t>
      </w:r>
      <w:r w:rsidRPr="00754230">
        <w:rPr>
          <w:rFonts w:ascii="微软雅黑" w:eastAsia="微软雅黑" w:hAnsi="微软雅黑" w:cs="Times New Roman" w:hint="eastAsia"/>
          <w:color w:val="333333"/>
          <w:szCs w:val="21"/>
        </w:rPr>
        <w:t>16</w:t>
      </w:r>
      <w:r w:rsidRPr="00754230">
        <w:rPr>
          <w:rFonts w:cs="Times New Roman" w:hint="eastAsia"/>
          <w:color w:val="333333"/>
          <w:szCs w:val="21"/>
        </w:rPr>
        <w:t>日在刚果（布）首都布拉柴维尔召开的线上记者会上说，目前非洲共有</w:t>
      </w:r>
      <w:r w:rsidRPr="00754230">
        <w:rPr>
          <w:rFonts w:ascii="微软雅黑" w:eastAsia="微软雅黑" w:hAnsi="微软雅黑" w:cs="Times New Roman" w:hint="eastAsia"/>
          <w:color w:val="333333"/>
          <w:szCs w:val="21"/>
        </w:rPr>
        <w:t>8</w:t>
      </w:r>
      <w:r w:rsidRPr="00754230">
        <w:rPr>
          <w:rFonts w:cs="Times New Roman" w:hint="eastAsia"/>
          <w:color w:val="333333"/>
          <w:szCs w:val="21"/>
        </w:rPr>
        <w:t>国报告猴痘确诊病例。</w:t>
      </w:r>
    </w:p>
    <w:p w:rsidR="005F125D" w:rsidRPr="00754230" w:rsidRDefault="005F125D"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穆蒂在记者会上说，加纳和摩洛哥近期首次报告猴痘确诊病例，目前分别发现</w:t>
      </w:r>
      <w:r w:rsidRPr="00754230">
        <w:rPr>
          <w:rFonts w:ascii="微软雅黑" w:eastAsia="微软雅黑" w:hAnsi="微软雅黑" w:cs="Times New Roman" w:hint="eastAsia"/>
          <w:color w:val="333333"/>
          <w:szCs w:val="21"/>
        </w:rPr>
        <w:t>5</w:t>
      </w:r>
      <w:r w:rsidRPr="00754230">
        <w:rPr>
          <w:rFonts w:cs="Times New Roman" w:hint="eastAsia"/>
          <w:color w:val="333333"/>
          <w:szCs w:val="21"/>
        </w:rPr>
        <w:t>例和</w:t>
      </w:r>
      <w:r w:rsidRPr="00754230">
        <w:rPr>
          <w:rFonts w:ascii="微软雅黑" w:eastAsia="微软雅黑" w:hAnsi="微软雅黑" w:cs="Times New Roman" w:hint="eastAsia"/>
          <w:color w:val="333333"/>
          <w:szCs w:val="21"/>
        </w:rPr>
        <w:t>1</w:t>
      </w:r>
      <w:r w:rsidRPr="00754230">
        <w:rPr>
          <w:rFonts w:cs="Times New Roman" w:hint="eastAsia"/>
          <w:color w:val="333333"/>
          <w:szCs w:val="21"/>
        </w:rPr>
        <w:t>例。此外，尼日利亚、刚果（金）、中非共和国、贝宁、喀麦隆和刚果（布）也已报告了猴痘确诊病例，其中尼日利亚、刚果（金）和中非共和国病例数居前，分别报告</w:t>
      </w:r>
      <w:r w:rsidRPr="00754230">
        <w:rPr>
          <w:rFonts w:ascii="微软雅黑" w:eastAsia="微软雅黑" w:hAnsi="微软雅黑" w:cs="Times New Roman" w:hint="eastAsia"/>
          <w:color w:val="333333"/>
          <w:szCs w:val="21"/>
        </w:rPr>
        <w:t>36</w:t>
      </w:r>
      <w:r w:rsidRPr="00754230">
        <w:rPr>
          <w:rFonts w:cs="Times New Roman" w:hint="eastAsia"/>
          <w:color w:val="333333"/>
          <w:szCs w:val="21"/>
        </w:rPr>
        <w:t>例、</w:t>
      </w:r>
      <w:r w:rsidRPr="00754230">
        <w:rPr>
          <w:rFonts w:ascii="微软雅黑" w:eastAsia="微软雅黑" w:hAnsi="微软雅黑" w:cs="Times New Roman" w:hint="eastAsia"/>
          <w:color w:val="333333"/>
          <w:szCs w:val="21"/>
        </w:rPr>
        <w:t>10</w:t>
      </w:r>
      <w:r w:rsidRPr="00754230">
        <w:rPr>
          <w:rFonts w:cs="Times New Roman" w:hint="eastAsia"/>
          <w:color w:val="333333"/>
          <w:szCs w:val="21"/>
        </w:rPr>
        <w:t>例和</w:t>
      </w:r>
      <w:r w:rsidRPr="00754230">
        <w:rPr>
          <w:rFonts w:ascii="微软雅黑" w:eastAsia="微软雅黑" w:hAnsi="微软雅黑" w:cs="Times New Roman" w:hint="eastAsia"/>
          <w:color w:val="333333"/>
          <w:szCs w:val="21"/>
        </w:rPr>
        <w:t>8</w:t>
      </w:r>
      <w:r w:rsidRPr="00754230">
        <w:rPr>
          <w:rFonts w:cs="Times New Roman" w:hint="eastAsia"/>
          <w:color w:val="333333"/>
          <w:szCs w:val="21"/>
        </w:rPr>
        <w:t>例。</w:t>
      </w:r>
    </w:p>
    <w:p w:rsidR="005F125D" w:rsidRPr="00754230" w:rsidRDefault="005F125D"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穆蒂表示，世卫组织正在协助非洲各国加快检测工作以及获取猴痘疫苗和医疗物资。但世卫组织目前并不建议大规模接种猴痘疫苗。穆蒂呼吁，面对猴痘疫情，各方有必要加强合作，确保猴痘疫苗和医疗物资公平可及。</w:t>
      </w:r>
    </w:p>
    <w:p w:rsidR="005F125D" w:rsidRPr="00754230" w:rsidRDefault="005F125D" w:rsidP="00754230">
      <w:pPr>
        <w:shd w:val="clear" w:color="auto" w:fill="FFFFFF"/>
        <w:adjustRightInd w:val="0"/>
        <w:snapToGrid w:val="0"/>
        <w:spacing w:line="360" w:lineRule="auto"/>
        <w:ind w:firstLine="420"/>
        <w:rPr>
          <w:rFonts w:ascii="Times New Roman" w:hAnsi="Times New Roman" w:cs="Times New Roman"/>
          <w:color w:val="333333"/>
          <w:szCs w:val="21"/>
        </w:rPr>
      </w:pPr>
      <w:r w:rsidRPr="00754230">
        <w:rPr>
          <w:rFonts w:cs="Times New Roman" w:hint="eastAsia"/>
          <w:color w:val="333333"/>
          <w:szCs w:val="21"/>
        </w:rPr>
        <w:t>猴痘是一种病毒性人畜共患病。猴痘病毒可通过密切接触由动物传染给人，虽不易发生人际传播，但与患者密切接触也可能感染。人感染猴痘的初期症状包括发烧、头痛、肌肉酸痛、背痛、淋巴结肿大等，之后可发展为面部和身体大范围皮疹。多数患者会在数周内康复，但也有患者出现严重症状甚至死亡。</w:t>
      </w:r>
    </w:p>
    <w:p w:rsidR="005F125D" w:rsidRPr="00754230" w:rsidRDefault="005F125D" w:rsidP="00754230">
      <w:pPr>
        <w:shd w:val="clear" w:color="auto" w:fill="FFFFFF"/>
        <w:adjustRightInd w:val="0"/>
        <w:snapToGrid w:val="0"/>
        <w:spacing w:line="360" w:lineRule="auto"/>
        <w:ind w:firstLine="390"/>
        <w:rPr>
          <w:rFonts w:ascii="Times New Roman" w:hAnsi="Times New Roman" w:cs="Times New Roman"/>
          <w:color w:val="333333"/>
          <w:szCs w:val="21"/>
        </w:rPr>
      </w:pPr>
      <w:r w:rsidRPr="00754230">
        <w:rPr>
          <w:rFonts w:cs="Times New Roman" w:hint="eastAsia"/>
          <w:color w:val="333333"/>
          <w:szCs w:val="21"/>
        </w:rPr>
        <w:t>摘引网址：</w:t>
      </w:r>
      <w:hyperlink r:id="rId13" w:history="1">
        <w:r w:rsidRPr="00754230">
          <w:rPr>
            <w:rStyle w:val="a4"/>
            <w:rFonts w:ascii="微软雅黑" w:eastAsia="微软雅黑" w:hAnsi="微软雅黑" w:cs="Times New Roman" w:hint="eastAsia"/>
            <w:color w:val="800080"/>
            <w:szCs w:val="21"/>
          </w:rPr>
          <w:t>http://health.people.com.cn/n1/2022/0617/c14739-32448760.html</w:t>
        </w:r>
      </w:hyperlink>
    </w:p>
    <w:p w:rsidR="005F125D" w:rsidRPr="00754230" w:rsidRDefault="005F125D" w:rsidP="00754230">
      <w:pPr>
        <w:adjustRightInd w:val="0"/>
        <w:snapToGrid w:val="0"/>
        <w:spacing w:line="360" w:lineRule="auto"/>
        <w:rPr>
          <w:szCs w:val="21"/>
        </w:rPr>
      </w:pPr>
    </w:p>
    <w:sectPr w:rsidR="005F125D" w:rsidRPr="00754230" w:rsidSect="00D93881">
      <w:footerReference w:type="default" r:id="rId14"/>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676" w:rsidRDefault="007B2676" w:rsidP="003C6FFE">
      <w:r>
        <w:separator/>
      </w:r>
    </w:p>
  </w:endnote>
  <w:endnote w:type="continuationSeparator" w:id="1">
    <w:p w:rsidR="007B2676" w:rsidRDefault="007B2676"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B30273" w:rsidP="002F2290">
        <w:pPr>
          <w:pStyle w:val="a3"/>
          <w:jc w:val="center"/>
        </w:pPr>
        <w:r>
          <w:fldChar w:fldCharType="begin"/>
        </w:r>
        <w:r w:rsidR="00726786">
          <w:instrText xml:space="preserve"> PAGE   \* MERGEFORMAT </w:instrText>
        </w:r>
        <w:r>
          <w:fldChar w:fldCharType="separate"/>
        </w:r>
        <w:r w:rsidR="00725930" w:rsidRPr="00725930">
          <w:rPr>
            <w:noProof/>
            <w:lang w:val="zh-CN"/>
          </w:rPr>
          <w:t>1</w:t>
        </w:r>
        <w:r>
          <w:fldChar w:fldCharType="end"/>
        </w:r>
      </w:p>
    </w:sdtContent>
  </w:sdt>
  <w:p w:rsidR="002F2290" w:rsidRDefault="007B267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676" w:rsidRDefault="007B2676" w:rsidP="003C6FFE">
      <w:r>
        <w:separator/>
      </w:r>
    </w:p>
  </w:footnote>
  <w:footnote w:type="continuationSeparator" w:id="1">
    <w:p w:rsidR="007B2676" w:rsidRDefault="007B2676"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46336"/>
    <w:rsid w:val="00062302"/>
    <w:rsid w:val="000C3E92"/>
    <w:rsid w:val="000C404F"/>
    <w:rsid w:val="000F1BBC"/>
    <w:rsid w:val="00102618"/>
    <w:rsid w:val="00113C14"/>
    <w:rsid w:val="001215D4"/>
    <w:rsid w:val="001237B9"/>
    <w:rsid w:val="001343A6"/>
    <w:rsid w:val="00143509"/>
    <w:rsid w:val="0015344F"/>
    <w:rsid w:val="0016106B"/>
    <w:rsid w:val="001A11A0"/>
    <w:rsid w:val="001B3B90"/>
    <w:rsid w:val="001D7C22"/>
    <w:rsid w:val="0022653B"/>
    <w:rsid w:val="002270A5"/>
    <w:rsid w:val="002464A1"/>
    <w:rsid w:val="00250452"/>
    <w:rsid w:val="00251D95"/>
    <w:rsid w:val="002578F8"/>
    <w:rsid w:val="00261C12"/>
    <w:rsid w:val="002A0ACE"/>
    <w:rsid w:val="002E5E98"/>
    <w:rsid w:val="0035217E"/>
    <w:rsid w:val="00362FD2"/>
    <w:rsid w:val="00363555"/>
    <w:rsid w:val="003959B4"/>
    <w:rsid w:val="003A3475"/>
    <w:rsid w:val="003C6FFE"/>
    <w:rsid w:val="003D5CC1"/>
    <w:rsid w:val="003E08E8"/>
    <w:rsid w:val="003F654F"/>
    <w:rsid w:val="00423756"/>
    <w:rsid w:val="0043442B"/>
    <w:rsid w:val="00435295"/>
    <w:rsid w:val="0049345A"/>
    <w:rsid w:val="004A5F0F"/>
    <w:rsid w:val="004B7CC3"/>
    <w:rsid w:val="004F406D"/>
    <w:rsid w:val="00502577"/>
    <w:rsid w:val="0054084E"/>
    <w:rsid w:val="005A2E73"/>
    <w:rsid w:val="005A647D"/>
    <w:rsid w:val="005F00A5"/>
    <w:rsid w:val="005F0E31"/>
    <w:rsid w:val="005F125D"/>
    <w:rsid w:val="005F641C"/>
    <w:rsid w:val="00614AD4"/>
    <w:rsid w:val="006876AC"/>
    <w:rsid w:val="006A307B"/>
    <w:rsid w:val="006B7D3C"/>
    <w:rsid w:val="006F670B"/>
    <w:rsid w:val="00725930"/>
    <w:rsid w:val="00726786"/>
    <w:rsid w:val="00726F94"/>
    <w:rsid w:val="00752459"/>
    <w:rsid w:val="00754230"/>
    <w:rsid w:val="00762070"/>
    <w:rsid w:val="00795899"/>
    <w:rsid w:val="007B2676"/>
    <w:rsid w:val="007C5DFF"/>
    <w:rsid w:val="00815E71"/>
    <w:rsid w:val="008256CE"/>
    <w:rsid w:val="008268B3"/>
    <w:rsid w:val="008552C0"/>
    <w:rsid w:val="00876C1F"/>
    <w:rsid w:val="008E0E0E"/>
    <w:rsid w:val="008F6471"/>
    <w:rsid w:val="00911A6F"/>
    <w:rsid w:val="0091750A"/>
    <w:rsid w:val="00935F62"/>
    <w:rsid w:val="009654DC"/>
    <w:rsid w:val="00986130"/>
    <w:rsid w:val="009D3FE9"/>
    <w:rsid w:val="009F151F"/>
    <w:rsid w:val="009F7EB6"/>
    <w:rsid w:val="00A01A2E"/>
    <w:rsid w:val="00A728C3"/>
    <w:rsid w:val="00A82E22"/>
    <w:rsid w:val="00AE40F0"/>
    <w:rsid w:val="00AF1E1F"/>
    <w:rsid w:val="00B30273"/>
    <w:rsid w:val="00B75E8A"/>
    <w:rsid w:val="00B87C18"/>
    <w:rsid w:val="00B9703D"/>
    <w:rsid w:val="00BB7068"/>
    <w:rsid w:val="00BC37C2"/>
    <w:rsid w:val="00BD3F55"/>
    <w:rsid w:val="00BE3FBA"/>
    <w:rsid w:val="00BF5C4B"/>
    <w:rsid w:val="00C138E3"/>
    <w:rsid w:val="00C21080"/>
    <w:rsid w:val="00C4097F"/>
    <w:rsid w:val="00C51691"/>
    <w:rsid w:val="00C715E7"/>
    <w:rsid w:val="00C7759E"/>
    <w:rsid w:val="00D5385B"/>
    <w:rsid w:val="00D61C9A"/>
    <w:rsid w:val="00D641D2"/>
    <w:rsid w:val="00D727F5"/>
    <w:rsid w:val="00DA03DE"/>
    <w:rsid w:val="00DA3B12"/>
    <w:rsid w:val="00DC3345"/>
    <w:rsid w:val="00DD22EE"/>
    <w:rsid w:val="00E1158F"/>
    <w:rsid w:val="00E22B52"/>
    <w:rsid w:val="00E254AA"/>
    <w:rsid w:val="00E566D4"/>
    <w:rsid w:val="00E6148F"/>
    <w:rsid w:val="00EB372D"/>
    <w:rsid w:val="00ED6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gitalpaper.stdaily.com/http_www.kjrb.com/kjrb/html/2022-06/14/" TargetMode="External"/><Relationship Id="rId13" Type="http://schemas.openxmlformats.org/officeDocument/2006/relationships/hyperlink" Target="http://health.people.com.cn/n1/2022/0617/c14739-32448760.html" TargetMode="External"/><Relationship Id="rId3" Type="http://schemas.openxmlformats.org/officeDocument/2006/relationships/settings" Target="settings.xml"/><Relationship Id="rId7" Type="http://schemas.openxmlformats.org/officeDocument/2006/relationships/hyperlink" Target="http://health.people.com.cn/n1/2022/0614/c14739-32445549.html" TargetMode="External"/><Relationship Id="rId12" Type="http://schemas.openxmlformats.org/officeDocument/2006/relationships/hyperlink" Target="http://health.people.com.cn/n1/2022/0617/c14739-32448743.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kb.com.cn/news/industryNews/2022/0615/485167.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igitalpaper.stdaily.com/http_www.kjrb.com/kjrb/html/2022-06/16/" TargetMode="External"/><Relationship Id="rId4" Type="http://schemas.openxmlformats.org/officeDocument/2006/relationships/webSettings" Target="webSettings.xml"/><Relationship Id="rId9" Type="http://schemas.openxmlformats.org/officeDocument/2006/relationships/hyperlink" Target="http://health.people.com.cn/n1/2022/0614/c14739-32445587.html"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5EDE7-7C61-4C31-B562-AF457E46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1184</Words>
  <Characters>6750</Characters>
  <Application>Microsoft Office Word</Application>
  <DocSecurity>0</DocSecurity>
  <Lines>56</Lines>
  <Paragraphs>15</Paragraphs>
  <ScaleCrop>false</ScaleCrop>
  <Company>Microsoft</Company>
  <LinksUpToDate>false</LinksUpToDate>
  <CharactersWithSpaces>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dcterms:created xsi:type="dcterms:W3CDTF">2023-02-17T07:15:00Z</dcterms:created>
  <dcterms:modified xsi:type="dcterms:W3CDTF">2023-07-31T01:34:00Z</dcterms:modified>
</cp:coreProperties>
</file>