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9E5218" w:rsidP="00726786">
      <w:pPr>
        <w:adjustRightInd w:val="0"/>
        <w:snapToGrid w:val="0"/>
        <w:spacing w:line="360" w:lineRule="auto"/>
        <w:jc w:val="left"/>
        <w:rPr>
          <w:rFonts w:asciiTheme="minorEastAsia" w:hAnsiTheme="minorEastAsia"/>
          <w:color w:val="000000" w:themeColor="text1"/>
          <w:sz w:val="24"/>
          <w:szCs w:val="24"/>
        </w:rPr>
      </w:pPr>
      <w:r w:rsidRPr="009E5218">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1408DE">
        <w:rPr>
          <w:rFonts w:asciiTheme="minorEastAsia" w:hAnsiTheme="minorEastAsia" w:hint="eastAsia"/>
          <w:color w:val="000000" w:themeColor="text1"/>
          <w:sz w:val="24"/>
          <w:szCs w:val="24"/>
        </w:rPr>
        <w:t>32</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E151F6">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月</w:t>
      </w:r>
      <w:r w:rsidR="00AD14A6">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日-</w:t>
      </w:r>
      <w:r w:rsidR="00E151F6">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月</w:t>
      </w:r>
      <w:r w:rsidR="00E84F8C">
        <w:rPr>
          <w:rFonts w:asciiTheme="minorEastAsia" w:hAnsiTheme="minorEastAsia" w:hint="eastAsia"/>
          <w:color w:val="000000" w:themeColor="text1"/>
          <w:sz w:val="24"/>
          <w:szCs w:val="24"/>
        </w:rPr>
        <w:t>14</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A5087E" w:rsidRDefault="009E5218">
      <w:pPr>
        <w:pStyle w:val="10"/>
        <w:rPr>
          <w:b w:val="0"/>
          <w:noProof/>
          <w:sz w:val="21"/>
          <w:szCs w:val="22"/>
          <w:shd w:val="clear" w:color="auto" w:fill="auto"/>
        </w:rPr>
      </w:pPr>
      <w:r w:rsidRPr="009E5218">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9E5218">
        <w:rPr>
          <w:rFonts w:ascii="黑体" w:eastAsia="黑体"/>
          <w:color w:val="000000" w:themeColor="text1"/>
          <w:sz w:val="28"/>
          <w:szCs w:val="28"/>
        </w:rPr>
        <w:fldChar w:fldCharType="separate"/>
      </w:r>
      <w:hyperlink w:anchor="_Toc127954794" w:history="1">
        <w:r w:rsidR="00A5087E" w:rsidRPr="00CC7F84">
          <w:rPr>
            <w:rStyle w:val="a4"/>
            <w:rFonts w:asciiTheme="minorEastAsia" w:hAnsiTheme="minorEastAsia" w:cs="Times New Roman" w:hint="eastAsia"/>
            <w:noProof/>
          </w:rPr>
          <w:t>截至</w:t>
        </w:r>
        <w:r w:rsidR="00A5087E" w:rsidRPr="00CC7F84">
          <w:rPr>
            <w:rStyle w:val="a4"/>
            <w:rFonts w:asciiTheme="minorEastAsia" w:hAnsiTheme="minorEastAsia" w:cs="Times New Roman"/>
            <w:noProof/>
          </w:rPr>
          <w:t>8</w:t>
        </w:r>
        <w:r w:rsidR="00A5087E" w:rsidRPr="00CC7F84">
          <w:rPr>
            <w:rStyle w:val="a4"/>
            <w:rFonts w:asciiTheme="minorEastAsia" w:hAnsiTheme="minorEastAsia" w:cs="Times New Roman" w:hint="eastAsia"/>
            <w:noProof/>
          </w:rPr>
          <w:t>月</w:t>
        </w:r>
        <w:r w:rsidR="00A5087E" w:rsidRPr="00CC7F84">
          <w:rPr>
            <w:rStyle w:val="a4"/>
            <w:rFonts w:asciiTheme="minorEastAsia" w:hAnsiTheme="minorEastAsia" w:cs="Times New Roman"/>
            <w:noProof/>
          </w:rPr>
          <w:t>14</w:t>
        </w:r>
        <w:r w:rsidR="00A5087E" w:rsidRPr="00CC7F84">
          <w:rPr>
            <w:rStyle w:val="a4"/>
            <w:rFonts w:asciiTheme="minorEastAsia" w:hAnsiTheme="minorEastAsia" w:cs="Times New Roman" w:hint="eastAsia"/>
            <w:noProof/>
          </w:rPr>
          <w:t>日</w:t>
        </w:r>
        <w:r w:rsidR="00A5087E" w:rsidRPr="00CC7F84">
          <w:rPr>
            <w:rStyle w:val="a4"/>
            <w:rFonts w:asciiTheme="minorEastAsia" w:hAnsiTheme="minorEastAsia" w:cs="Times New Roman"/>
            <w:noProof/>
          </w:rPr>
          <w:t>24</w:t>
        </w:r>
        <w:r w:rsidR="00A5087E" w:rsidRPr="00CC7F84">
          <w:rPr>
            <w:rStyle w:val="a4"/>
            <w:rFonts w:asciiTheme="minorEastAsia" w:hAnsiTheme="minorEastAsia" w:cs="Times New Roman" w:hint="eastAsia"/>
            <w:noProof/>
          </w:rPr>
          <w:t>时新型冠状病毒肺炎疫情最新情况</w:t>
        </w:r>
        <w:r w:rsidR="00A5087E">
          <w:rPr>
            <w:noProof/>
            <w:webHidden/>
          </w:rPr>
          <w:tab/>
        </w:r>
        <w:r>
          <w:rPr>
            <w:noProof/>
            <w:webHidden/>
          </w:rPr>
          <w:fldChar w:fldCharType="begin"/>
        </w:r>
        <w:r w:rsidR="00A5087E">
          <w:rPr>
            <w:noProof/>
            <w:webHidden/>
          </w:rPr>
          <w:instrText xml:space="preserve"> PAGEREF _Toc127954794 \h </w:instrText>
        </w:r>
        <w:r>
          <w:rPr>
            <w:noProof/>
            <w:webHidden/>
          </w:rPr>
        </w:r>
        <w:r>
          <w:rPr>
            <w:noProof/>
            <w:webHidden/>
          </w:rPr>
          <w:fldChar w:fldCharType="separate"/>
        </w:r>
        <w:r w:rsidR="0043376D">
          <w:rPr>
            <w:noProof/>
            <w:webHidden/>
          </w:rPr>
          <w:t>1</w:t>
        </w:r>
        <w:r>
          <w:rPr>
            <w:noProof/>
            <w:webHidden/>
          </w:rPr>
          <w:fldChar w:fldCharType="end"/>
        </w:r>
      </w:hyperlink>
    </w:p>
    <w:p w:rsidR="00A5087E" w:rsidRDefault="009E5218">
      <w:pPr>
        <w:pStyle w:val="10"/>
        <w:rPr>
          <w:b w:val="0"/>
          <w:noProof/>
          <w:sz w:val="21"/>
          <w:szCs w:val="22"/>
          <w:shd w:val="clear" w:color="auto" w:fill="auto"/>
        </w:rPr>
      </w:pPr>
      <w:hyperlink w:anchor="_Toc127954795" w:history="1">
        <w:r w:rsidR="00A5087E" w:rsidRPr="00CC7F84">
          <w:rPr>
            <w:rStyle w:val="a4"/>
            <w:rFonts w:asciiTheme="minorEastAsia" w:hAnsiTheme="minorEastAsia" w:cs="Times New Roman" w:hint="eastAsia"/>
            <w:noProof/>
          </w:rPr>
          <w:t>对疫情发生地临时静态管理，是必要之举</w:t>
        </w:r>
        <w:r w:rsidR="00A5087E">
          <w:rPr>
            <w:noProof/>
            <w:webHidden/>
          </w:rPr>
          <w:tab/>
        </w:r>
        <w:r>
          <w:rPr>
            <w:noProof/>
            <w:webHidden/>
          </w:rPr>
          <w:fldChar w:fldCharType="begin"/>
        </w:r>
        <w:r w:rsidR="00A5087E">
          <w:rPr>
            <w:noProof/>
            <w:webHidden/>
          </w:rPr>
          <w:instrText xml:space="preserve"> PAGEREF _Toc127954795 \h </w:instrText>
        </w:r>
        <w:r>
          <w:rPr>
            <w:noProof/>
            <w:webHidden/>
          </w:rPr>
        </w:r>
        <w:r>
          <w:rPr>
            <w:noProof/>
            <w:webHidden/>
          </w:rPr>
          <w:fldChar w:fldCharType="separate"/>
        </w:r>
        <w:r w:rsidR="0043376D">
          <w:rPr>
            <w:noProof/>
            <w:webHidden/>
          </w:rPr>
          <w:t>2</w:t>
        </w:r>
        <w:r>
          <w:rPr>
            <w:noProof/>
            <w:webHidden/>
          </w:rPr>
          <w:fldChar w:fldCharType="end"/>
        </w:r>
      </w:hyperlink>
    </w:p>
    <w:p w:rsidR="00A5087E" w:rsidRDefault="009E5218">
      <w:pPr>
        <w:pStyle w:val="10"/>
        <w:rPr>
          <w:b w:val="0"/>
          <w:noProof/>
          <w:sz w:val="21"/>
          <w:szCs w:val="22"/>
          <w:shd w:val="clear" w:color="auto" w:fill="auto"/>
        </w:rPr>
      </w:pPr>
      <w:hyperlink w:anchor="_Toc127954796" w:history="1">
        <w:r w:rsidR="00A5087E" w:rsidRPr="00CC7F84">
          <w:rPr>
            <w:rStyle w:val="a4"/>
            <w:rFonts w:asciiTheme="minorEastAsia" w:hAnsiTheme="minorEastAsia" w:cs="Times New Roman" w:hint="eastAsia"/>
            <w:noProof/>
          </w:rPr>
          <w:t>海南感染者一周破千：疫情防控的“静”与“动”</w:t>
        </w:r>
        <w:r w:rsidR="00A5087E">
          <w:rPr>
            <w:noProof/>
            <w:webHidden/>
          </w:rPr>
          <w:tab/>
        </w:r>
        <w:r>
          <w:rPr>
            <w:noProof/>
            <w:webHidden/>
          </w:rPr>
          <w:fldChar w:fldCharType="begin"/>
        </w:r>
        <w:r w:rsidR="00A5087E">
          <w:rPr>
            <w:noProof/>
            <w:webHidden/>
          </w:rPr>
          <w:instrText xml:space="preserve"> PAGEREF _Toc127954796 \h </w:instrText>
        </w:r>
        <w:r>
          <w:rPr>
            <w:noProof/>
            <w:webHidden/>
          </w:rPr>
        </w:r>
        <w:r>
          <w:rPr>
            <w:noProof/>
            <w:webHidden/>
          </w:rPr>
          <w:fldChar w:fldCharType="separate"/>
        </w:r>
        <w:r w:rsidR="0043376D">
          <w:rPr>
            <w:noProof/>
            <w:webHidden/>
          </w:rPr>
          <w:t>3</w:t>
        </w:r>
        <w:r>
          <w:rPr>
            <w:noProof/>
            <w:webHidden/>
          </w:rPr>
          <w:fldChar w:fldCharType="end"/>
        </w:r>
      </w:hyperlink>
    </w:p>
    <w:p w:rsidR="00A5087E" w:rsidRDefault="009E5218">
      <w:pPr>
        <w:pStyle w:val="10"/>
        <w:rPr>
          <w:b w:val="0"/>
          <w:noProof/>
          <w:sz w:val="21"/>
          <w:szCs w:val="22"/>
          <w:shd w:val="clear" w:color="auto" w:fill="auto"/>
        </w:rPr>
      </w:pPr>
      <w:hyperlink w:anchor="_Toc127954797" w:history="1">
        <w:r w:rsidR="00A5087E" w:rsidRPr="00CC7F84">
          <w:rPr>
            <w:rStyle w:val="a4"/>
            <w:rFonts w:asciiTheme="minorEastAsia" w:hAnsiTheme="minorEastAsia" w:cs="Times New Roman" w:hint="eastAsia"/>
            <w:noProof/>
          </w:rPr>
          <w:t>关于将阿兹夫定片纳入新型冠状病毒肺炎诊疗方案的通知</w:t>
        </w:r>
        <w:r w:rsidR="00A5087E">
          <w:rPr>
            <w:noProof/>
            <w:webHidden/>
          </w:rPr>
          <w:tab/>
        </w:r>
        <w:r>
          <w:rPr>
            <w:noProof/>
            <w:webHidden/>
          </w:rPr>
          <w:fldChar w:fldCharType="begin"/>
        </w:r>
        <w:r w:rsidR="00A5087E">
          <w:rPr>
            <w:noProof/>
            <w:webHidden/>
          </w:rPr>
          <w:instrText xml:space="preserve"> PAGEREF _Toc127954797 \h </w:instrText>
        </w:r>
        <w:r>
          <w:rPr>
            <w:noProof/>
            <w:webHidden/>
          </w:rPr>
        </w:r>
        <w:r>
          <w:rPr>
            <w:noProof/>
            <w:webHidden/>
          </w:rPr>
          <w:fldChar w:fldCharType="separate"/>
        </w:r>
        <w:r w:rsidR="0043376D">
          <w:rPr>
            <w:noProof/>
            <w:webHidden/>
          </w:rPr>
          <w:t>5</w:t>
        </w:r>
        <w:r>
          <w:rPr>
            <w:noProof/>
            <w:webHidden/>
          </w:rPr>
          <w:fldChar w:fldCharType="end"/>
        </w:r>
      </w:hyperlink>
    </w:p>
    <w:p w:rsidR="00A5087E" w:rsidRDefault="009E5218">
      <w:pPr>
        <w:pStyle w:val="10"/>
        <w:rPr>
          <w:b w:val="0"/>
          <w:noProof/>
          <w:sz w:val="21"/>
          <w:szCs w:val="22"/>
          <w:shd w:val="clear" w:color="auto" w:fill="auto"/>
        </w:rPr>
      </w:pPr>
      <w:hyperlink w:anchor="_Toc127954798" w:history="1">
        <w:r w:rsidR="00A5087E" w:rsidRPr="00CC7F84">
          <w:rPr>
            <w:rStyle w:val="a4"/>
            <w:rFonts w:asciiTheme="minorEastAsia" w:hAnsiTheme="minorEastAsia" w:cs="Times New Roman" w:hint="eastAsia"/>
            <w:noProof/>
          </w:rPr>
          <w:t>新冠病毒复制重要机制发现</w:t>
        </w:r>
        <w:r w:rsidR="00A5087E">
          <w:rPr>
            <w:noProof/>
            <w:webHidden/>
          </w:rPr>
          <w:tab/>
        </w:r>
        <w:r>
          <w:rPr>
            <w:noProof/>
            <w:webHidden/>
          </w:rPr>
          <w:fldChar w:fldCharType="begin"/>
        </w:r>
        <w:r w:rsidR="00A5087E">
          <w:rPr>
            <w:noProof/>
            <w:webHidden/>
          </w:rPr>
          <w:instrText xml:space="preserve"> PAGEREF _Toc127954798 \h </w:instrText>
        </w:r>
        <w:r>
          <w:rPr>
            <w:noProof/>
            <w:webHidden/>
          </w:rPr>
        </w:r>
        <w:r>
          <w:rPr>
            <w:noProof/>
            <w:webHidden/>
          </w:rPr>
          <w:fldChar w:fldCharType="separate"/>
        </w:r>
        <w:r w:rsidR="0043376D">
          <w:rPr>
            <w:noProof/>
            <w:webHidden/>
          </w:rPr>
          <w:t>5</w:t>
        </w:r>
        <w:r>
          <w:rPr>
            <w:noProof/>
            <w:webHidden/>
          </w:rPr>
          <w:fldChar w:fldCharType="end"/>
        </w:r>
      </w:hyperlink>
    </w:p>
    <w:p w:rsidR="00423756" w:rsidRDefault="009E5218"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EC34C4" w:rsidRPr="00EC34C4" w:rsidRDefault="00EC34C4" w:rsidP="00EC34C4">
      <w:pPr>
        <w:pStyle w:val="1"/>
        <w:adjustRightInd w:val="0"/>
        <w:snapToGrid w:val="0"/>
        <w:spacing w:before="0" w:after="0" w:line="360" w:lineRule="auto"/>
        <w:rPr>
          <w:rFonts w:asciiTheme="minorEastAsia" w:hAnsiTheme="minorEastAsia" w:cs="Times New Roman"/>
          <w:color w:val="333333"/>
          <w:sz w:val="24"/>
          <w:szCs w:val="24"/>
        </w:rPr>
      </w:pPr>
      <w:bookmarkStart w:id="3" w:name="_Toc111453567"/>
      <w:bookmarkStart w:id="4" w:name="_Toc127954794"/>
      <w:r w:rsidRPr="00EC34C4">
        <w:rPr>
          <w:rFonts w:asciiTheme="minorEastAsia" w:hAnsiTheme="minorEastAsia" w:cs="Times New Roman" w:hint="eastAsia"/>
          <w:color w:val="333333"/>
          <w:sz w:val="24"/>
          <w:szCs w:val="24"/>
        </w:rPr>
        <w:t>截至</w:t>
      </w:r>
      <w:bookmarkEnd w:id="3"/>
      <w:r w:rsidRPr="00EC34C4">
        <w:rPr>
          <w:rFonts w:asciiTheme="minorEastAsia" w:hAnsiTheme="minorEastAsia" w:cs="Times New Roman" w:hint="eastAsia"/>
          <w:color w:val="333333"/>
          <w:sz w:val="24"/>
          <w:szCs w:val="24"/>
        </w:rPr>
        <w:t>8月14日24时新型冠状病毒肺炎疫情最新情况</w:t>
      </w:r>
      <w:bookmarkEnd w:id="4"/>
    </w:p>
    <w:p w:rsidR="00EC34C4" w:rsidRPr="00EC34C4" w:rsidRDefault="00EC34C4" w:rsidP="00EC34C4">
      <w:pPr>
        <w:shd w:val="clear" w:color="auto" w:fill="FFFFFF"/>
        <w:adjustRightInd w:val="0"/>
        <w:snapToGrid w:val="0"/>
        <w:spacing w:line="360" w:lineRule="auto"/>
        <w:jc w:val="left"/>
        <w:rPr>
          <w:rFonts w:asciiTheme="minorEastAsia" w:hAnsiTheme="minorEastAsia" w:cs="Times New Roman"/>
          <w:color w:val="333333"/>
          <w:szCs w:val="21"/>
        </w:rPr>
      </w:pPr>
      <w:r w:rsidRPr="00EC34C4">
        <w:rPr>
          <w:rFonts w:asciiTheme="minorEastAsia" w:hAnsiTheme="minorEastAsia" w:cs="Times New Roman" w:hint="eastAsia"/>
          <w:color w:val="333333"/>
          <w:szCs w:val="21"/>
        </w:rPr>
        <w:t>(2022-08-15    卫生应急办公室)</w:t>
      </w:r>
    </w:p>
    <w:p w:rsidR="00EC34C4" w:rsidRPr="00EC34C4" w:rsidRDefault="00EC34C4"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color w:val="333333"/>
          <w:szCs w:val="21"/>
        </w:rPr>
        <w:t> </w:t>
      </w:r>
      <w:r w:rsidRPr="00EC34C4">
        <w:rPr>
          <w:rFonts w:asciiTheme="minorEastAsia" w:hAnsiTheme="minorEastAsia" w:cs="Times New Roman" w:hint="eastAsia"/>
          <w:color w:val="333333"/>
          <w:szCs w:val="21"/>
        </w:rPr>
        <w:t>8月14日0—24时，31个省（自治区、直辖市）和新疆生产建设兵团报告新增确诊病例770例。其中境外输入病例78例（北京16例，广东15例，上海11例，黑龙江6例，山东6例，四川6例，福建5例，吉林3例，云南3例，陕西3例，内蒙古2例，辽宁2例），含11例由无症状感染者转为确诊病例（山东3例，北京2例，辽宁2例，广东2例，四川2例）；本土病例692例（海南582例，西藏69例，广东12例，浙江8例，福建6例，青海3例，内蒙古2例，重庆2例，四川2例，上海1例，江苏1例，江西1例，河南1例，陕西1例，新疆1例），含48例由无症状感染者转为确诊病例（西藏24例，海南13例，浙江6例，广东2例，四川1例，青海1例，新疆1例）。无新增死亡病例。新增疑似病例1例，为境外输入病例（在上海）。</w:t>
      </w:r>
    </w:p>
    <w:p w:rsidR="00EC34C4" w:rsidRPr="00EC34C4" w:rsidRDefault="00EC34C4"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当日新增治愈出院病例128例，其中境外输入病例53例，本土病例75例（四川37例，广西9例，内蒙古6例，福建6例，山东3例，广东3例，海南3例，浙江2例，重庆2例，甘肃2例，北京1例，上海1例），解除医学观察的密切接触者10344人，重症病例较前一日增加4例。</w:t>
      </w:r>
    </w:p>
    <w:p w:rsidR="00EC34C4" w:rsidRPr="00EC34C4" w:rsidRDefault="00EC34C4"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境外输入现有确诊病例677例（其中重症病例2例），现有疑似病例1例。累计确诊病例21580例，累计治愈出院病例20903例，无死亡病例。</w:t>
      </w:r>
    </w:p>
    <w:p w:rsidR="00EC34C4" w:rsidRPr="00EC34C4" w:rsidRDefault="00EC34C4"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截至8月14日24时，据31个省（自治区、直辖市）和新疆生产建设兵团报告，现有确诊病例5873例*（其中重症病例12例），累计治愈出院病例224571例，累计死亡病例5226例，累计报告确诊病例235670例*，现有疑似病例1例。累计追踪到密切接触者4905293人，尚在医学观察的密切接触者190173人。</w:t>
      </w:r>
    </w:p>
    <w:p w:rsidR="00EC34C4" w:rsidRPr="00EC34C4" w:rsidRDefault="00EC34C4"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31个省（自治区、直辖市）和新疆生产建设兵团报告新增无症状感染者1708例，其中境外输入88例，本土1620例（海南580例，西藏523例，新疆343例，江西52例，兵团40例，浙</w:t>
      </w:r>
      <w:r w:rsidRPr="00EC34C4">
        <w:rPr>
          <w:rFonts w:asciiTheme="minorEastAsia" w:hAnsiTheme="minorEastAsia" w:cs="Times New Roman" w:hint="eastAsia"/>
          <w:color w:val="333333"/>
          <w:szCs w:val="21"/>
        </w:rPr>
        <w:lastRenderedPageBreak/>
        <w:t>江28例，湖北10例，内蒙古9例，四川6例，青海6例，上海5例，河北4例，广东4例，广西3例，陕西3例，福建1例，河南1例，重庆1例，云南1例）。</w:t>
      </w:r>
    </w:p>
    <w:p w:rsidR="00EC34C4" w:rsidRPr="00EC34C4" w:rsidRDefault="00EC34C4"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当日解除医学观察的无症状感染者369例，其中境外输入97例，本土272例（广西55例，新疆42例，山东36例，河南36例，浙江27例，甘肃25例，四川21例，兵团17例，广东4例，内蒙古3例，海南2例，天津1例，安徽1例，江西1例，重庆1例）；当日转为确诊病例59例（境外输入11例）；尚在医学观察的无症状感染者10999例（境外输入696例）。</w:t>
      </w:r>
    </w:p>
    <w:p w:rsidR="00EC34C4" w:rsidRPr="00EC34C4" w:rsidRDefault="00EC34C4"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累计收到港澳台地区通报确诊病例5255597例。其中，香港特别行政区365966例（出院70301例，死亡9565例），澳门特别行政区791例（出院785例，死亡6例），台湾地区4888840例（出院13742例，死亡9435例）。</w:t>
      </w:r>
    </w:p>
    <w:p w:rsidR="00EC34C4" w:rsidRPr="00EC34C4" w:rsidRDefault="00EC34C4"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备注：*海南核减1例</w:t>
      </w:r>
    </w:p>
    <w:p w:rsidR="00EC34C4" w:rsidRPr="00EC34C4" w:rsidRDefault="00EC34C4" w:rsidP="00EC34C4">
      <w:pPr>
        <w:shd w:val="clear" w:color="auto" w:fill="FFFFFF"/>
        <w:adjustRightInd w:val="0"/>
        <w:snapToGrid w:val="0"/>
        <w:spacing w:line="360" w:lineRule="auto"/>
        <w:ind w:firstLine="390"/>
        <w:rPr>
          <w:rFonts w:asciiTheme="minorEastAsia" w:hAnsiTheme="minorEastAsia" w:cs="Times New Roman"/>
          <w:color w:val="333333"/>
          <w:szCs w:val="21"/>
        </w:rPr>
      </w:pPr>
      <w:r w:rsidRPr="00EC34C4">
        <w:rPr>
          <w:rFonts w:asciiTheme="minorEastAsia" w:hAnsiTheme="minorEastAsia" w:cs="Times New Roman" w:hint="eastAsia"/>
          <w:color w:val="333333"/>
          <w:szCs w:val="21"/>
        </w:rPr>
        <w:t>摘引网址：</w:t>
      </w:r>
      <w:hyperlink r:id="rId7" w:history="1">
        <w:r w:rsidRPr="00EC34C4">
          <w:rPr>
            <w:rStyle w:val="a4"/>
            <w:rFonts w:asciiTheme="minorEastAsia" w:hAnsiTheme="minorEastAsia" w:cs="Times New Roman" w:hint="eastAsia"/>
            <w:color w:val="800080"/>
            <w:szCs w:val="21"/>
          </w:rPr>
          <w:t>http://www.nhc.gov.cn/yjb/s7860/202208/9fa5c75cae1b4dc589dd37c7fddc0f84.shtml</w:t>
        </w:r>
      </w:hyperlink>
    </w:p>
    <w:p w:rsidR="00EC34C4" w:rsidRPr="00EC34C4" w:rsidRDefault="00EC34C4" w:rsidP="00EC34C4">
      <w:pPr>
        <w:adjustRightInd w:val="0"/>
        <w:snapToGrid w:val="0"/>
        <w:spacing w:line="360" w:lineRule="auto"/>
        <w:rPr>
          <w:rFonts w:asciiTheme="minorEastAsia" w:hAnsiTheme="minorEastAsia"/>
          <w:szCs w:val="21"/>
        </w:rPr>
      </w:pPr>
    </w:p>
    <w:p w:rsidR="00395C6A" w:rsidRPr="00EC34C4" w:rsidRDefault="00395C6A" w:rsidP="00EC34C4">
      <w:pPr>
        <w:pStyle w:val="1"/>
        <w:adjustRightInd w:val="0"/>
        <w:snapToGrid w:val="0"/>
        <w:spacing w:before="0" w:after="0" w:line="360" w:lineRule="auto"/>
        <w:rPr>
          <w:rFonts w:asciiTheme="minorEastAsia" w:hAnsiTheme="minorEastAsia" w:cs="Times New Roman"/>
          <w:color w:val="333333"/>
          <w:sz w:val="24"/>
          <w:szCs w:val="24"/>
        </w:rPr>
      </w:pPr>
      <w:bookmarkStart w:id="5" w:name="_Toc110849374"/>
      <w:bookmarkStart w:id="6" w:name="_Toc127954795"/>
      <w:r w:rsidRPr="00EC34C4">
        <w:rPr>
          <w:rFonts w:asciiTheme="minorEastAsia" w:hAnsiTheme="minorEastAsia" w:cs="Times New Roman" w:hint="eastAsia"/>
          <w:color w:val="333333"/>
          <w:sz w:val="24"/>
          <w:szCs w:val="24"/>
        </w:rPr>
        <w:t>对疫情发生地临时静态管理，是必要之举</w:t>
      </w:r>
      <w:bookmarkEnd w:id="5"/>
      <w:bookmarkEnd w:id="6"/>
    </w:p>
    <w:p w:rsidR="00395C6A" w:rsidRPr="00EC34C4" w:rsidRDefault="00395C6A" w:rsidP="00EC34C4">
      <w:pPr>
        <w:shd w:val="clear" w:color="auto" w:fill="FFFFFF"/>
        <w:adjustRightInd w:val="0"/>
        <w:snapToGrid w:val="0"/>
        <w:spacing w:line="360" w:lineRule="auto"/>
        <w:jc w:val="left"/>
        <w:rPr>
          <w:rFonts w:asciiTheme="minorEastAsia" w:hAnsiTheme="minorEastAsia" w:cs="Times New Roman"/>
          <w:color w:val="333333"/>
          <w:szCs w:val="21"/>
        </w:rPr>
      </w:pPr>
      <w:r w:rsidRPr="00EC34C4">
        <w:rPr>
          <w:rFonts w:asciiTheme="minorEastAsia" w:hAnsiTheme="minorEastAsia" w:cs="Times New Roman" w:hint="eastAsia"/>
          <w:color w:val="333333"/>
          <w:szCs w:val="21"/>
        </w:rPr>
        <w:t>(2022-08-07  北京青年报)</w:t>
      </w:r>
    </w:p>
    <w:p w:rsidR="00395C6A" w:rsidRPr="00EC34C4" w:rsidRDefault="00395C6A" w:rsidP="00EC34C4">
      <w:pPr>
        <w:shd w:val="clear" w:color="auto" w:fill="FFFFFF"/>
        <w:adjustRightInd w:val="0"/>
        <w:snapToGrid w:val="0"/>
        <w:spacing w:line="360" w:lineRule="auto"/>
        <w:jc w:val="center"/>
        <w:rPr>
          <w:rFonts w:asciiTheme="minorEastAsia" w:hAnsiTheme="minorEastAsia" w:cs="Times New Roman"/>
          <w:color w:val="333333"/>
          <w:szCs w:val="21"/>
        </w:rPr>
      </w:pPr>
      <w:r w:rsidRPr="00EC34C4">
        <w:rPr>
          <w:rFonts w:asciiTheme="minorEastAsia" w:hAnsiTheme="minorEastAsia" w:cs="Times New Roman"/>
          <w:color w:val="333333"/>
          <w:szCs w:val="21"/>
        </w:rPr>
        <w:t> </w:t>
      </w:r>
    </w:p>
    <w:p w:rsidR="00395C6A" w:rsidRPr="00EC34C4" w:rsidRDefault="00395C6A"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此次三亚疫情聚集性明显，经比对判定，疫情毒株为奥密克戎变异株BA5.1.3，为国内首次发现，隐匿性、传染性强，为外源性引入。</w:t>
      </w:r>
    </w:p>
    <w:p w:rsidR="00395C6A" w:rsidRPr="00EC34C4" w:rsidRDefault="00395C6A"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三亚等地疫情再次提醒我们，必须始终保持清醒头脑，认清疫情防控作为国之大者的重要性，更早、更快、更严、更实落实各项必要防控措施。当前新一波疫情处于胶着状态，仍存在隐匿传播链和外溢扩散风险。有关地区务必全面紧起来、严起来，努力尽快实现社会面清零。只有毫不动摇坚持“动态清零”，才能确保人民生命安全和身体健康，真正推动经济社会平稳健康发展。</w:t>
      </w:r>
    </w:p>
    <w:p w:rsidR="00395C6A" w:rsidRPr="00EC34C4" w:rsidRDefault="00395C6A"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自8月1日发现确诊病例以来，海南三亚市感染者数量快速上升，截至5日累计发现确诊病例375例、无症状感染者62例。6日凌晨6时起，三亚全市实行临时性全域静态管理。疫情发生正值三亚暑期旅游高峰，约有8万名旅客滞留在三亚，当地要求包括行业协会在内的涉旅部门，努力为游客做好服务和安抚工作，及时告知游客相关政策。</w:t>
      </w:r>
    </w:p>
    <w:p w:rsidR="00395C6A" w:rsidRPr="00EC34C4" w:rsidRDefault="00395C6A"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在三亚“8·1”疫情和义乌“8·2”疫情发生之前，全国新冠肺炎疫情一度出现明显回落。7月份疫情比较严重的广西北海市，已实现社会面清零目标，有序恢复正常生产生活秩序。甘肃省新增病例和无症状感染者持续下降，疫情得到有效控制。然而，就在大多数地区疫情在较短时间内实现“动态清零”，全国疫情形势持续向好之际，三亚等地又发生疫情，波及范围迅速扩大。</w:t>
      </w:r>
    </w:p>
    <w:p w:rsidR="00395C6A" w:rsidRPr="00EC34C4" w:rsidRDefault="00395C6A"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此次三亚疫情聚集性明显，已出现省内扩散和外溢。经比对判定，疫情毒株为奥密克戎变异株BA5.1.3，为国内首次发现，隐匿性、传染性强，为外源性引入。当前疫情处于防扩散、</w:t>
      </w:r>
      <w:r w:rsidRPr="00EC34C4">
        <w:rPr>
          <w:rFonts w:asciiTheme="minorEastAsia" w:hAnsiTheme="minorEastAsia" w:cs="Times New Roman" w:hint="eastAsia"/>
          <w:color w:val="333333"/>
          <w:szCs w:val="21"/>
        </w:rPr>
        <w:lastRenderedPageBreak/>
        <w:t>防外溢关键阶段，三亚全市实行临时性全域静态管理，无疑是必要的。为尽快阻断疫情扩散蔓延，海南多地发布公告，升级疫情防控措施，其中三亚、陵水实行临时性全域静态管理，儋州部分区域实行临时性全域静态管理。</w:t>
      </w:r>
    </w:p>
    <w:p w:rsidR="00395C6A" w:rsidRPr="00EC34C4" w:rsidRDefault="00395C6A"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在疫情发生地实施临时性静态管理措施，是应对新冠疫情的必要之举。新冠病毒具有极强传播力且隐匿性强，如果对人员流动和聚集不加干涉，必然导致疫情呈现指数级传播。暂时关闭非民生必需经营场所，实行党政机关、企事业单位居家办公，最大限度减少人员流动，让城市尽量慢下来、静下来，只有“以静制动”才能实现“以快制快”，阻断疫情蔓延。</w:t>
      </w:r>
    </w:p>
    <w:p w:rsidR="00395C6A" w:rsidRPr="00EC34C4" w:rsidRDefault="00395C6A"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事实再一次证明，没有疫情不等于没有风险，疫情防控向好不等于疫情风险变小。三亚等地疫情再次提醒我们，必须始终保持清醒头脑，必须认清疫情防控作为国之大者的重要性，更早、更快、更严、更实落实各项必要防控措施，慎终如始地筑牢疫情防控屏障。</w:t>
      </w:r>
    </w:p>
    <w:p w:rsidR="00395C6A" w:rsidRPr="00EC34C4" w:rsidRDefault="00395C6A"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疫情防控远没有到可以松口气、歇歇脚的时候。面对随时可能到来的风险，一些地方已经未雨绸缪行动起来。目前并未出现疫情的哈尔滨，近日按照相关工作部署，分区开展新一轮普通人群核酸检测。沈阳市针对全国本土疫情多发情况，在原有常态化核酸检测措施基础上，每月增加一次区域全员核酸检测。河北省多地推出了以家庭为单位，每户至少1人、每周一次的常态化核酸检测。今年夏季，我国疫情主要发生在南方，当前立秋已近，进入秋冬季疫情大概率会向北方发展，我们必须严阵以待。</w:t>
      </w:r>
    </w:p>
    <w:p w:rsidR="00395C6A" w:rsidRPr="00EC34C4" w:rsidRDefault="00395C6A"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全球疫情持续发展，奥密克戎BA.5亚分支正在成为全球主要流行毒株。当前全球疫情最严重的国家是日本，上周新增病例133万例，已连续两周成为全球新冠确诊人数最多的国家。韩国疫情持续，单日新增确诊病例超11万例……周边地区疫情加剧，我国外防输入压力持续加大，防控工作一刻不能放松。</w:t>
      </w:r>
    </w:p>
    <w:p w:rsidR="00395C6A" w:rsidRPr="00EC34C4" w:rsidRDefault="00395C6A"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我国是人口大国，老龄人口多，地区发展不平衡，医疗资源总量不足，放松防控势必造成大规模人群感染，并出现大量重症和病亡。越来越多研究表明，新冠病毒不仅会带来重症和病亡病例，疲惫、心动过速、认知困难、慢性疼痛等“长新冠”症状也不容小觑。英国国家统计局发布报告显示，自6月5日至7月2日，有180万英国人正在承受“长新冠”症状影响，相当于该国人口的2.8%。还有数据显示，“长新冠”不仅让越来越多英国人失去工作，并且其中一些人会因此选择不再寻找新工作。</w:t>
      </w:r>
    </w:p>
    <w:p w:rsidR="00395C6A" w:rsidRPr="00EC34C4" w:rsidRDefault="00395C6A"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疫情就是命令。当前新一波疫情处于胶着状态，仍存在隐匿传播链和外溢扩散风险。有关地区务必以顽强的战斗姿态，全面紧起来、严起来、实起来，努力尽快实现社会面清零。只有毫不动摇坚持“动态清零”，才能确保人民生命安全和身体健康，真正推动经济社会平稳健康发展。</w:t>
      </w:r>
    </w:p>
    <w:p w:rsidR="00395C6A" w:rsidRPr="00EC34C4" w:rsidRDefault="00395C6A"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摘引网址：https://jiankang.163.com/22/0807/23/HE72B61T0038804U.html</w:t>
      </w:r>
    </w:p>
    <w:p w:rsidR="00395C6A" w:rsidRPr="00EC34C4" w:rsidRDefault="00395C6A" w:rsidP="00EC34C4">
      <w:pPr>
        <w:adjustRightInd w:val="0"/>
        <w:snapToGrid w:val="0"/>
        <w:spacing w:line="360" w:lineRule="auto"/>
        <w:rPr>
          <w:rFonts w:asciiTheme="minorEastAsia" w:hAnsiTheme="minorEastAsia"/>
          <w:szCs w:val="21"/>
        </w:rPr>
      </w:pPr>
    </w:p>
    <w:p w:rsidR="00DC1FD1" w:rsidRPr="00EC34C4" w:rsidRDefault="00DC1FD1" w:rsidP="00EC34C4">
      <w:pPr>
        <w:pStyle w:val="1"/>
        <w:adjustRightInd w:val="0"/>
        <w:snapToGrid w:val="0"/>
        <w:spacing w:before="0" w:after="0" w:line="360" w:lineRule="auto"/>
        <w:rPr>
          <w:rFonts w:asciiTheme="minorEastAsia" w:hAnsiTheme="minorEastAsia" w:cs="Times New Roman"/>
          <w:color w:val="333333"/>
          <w:sz w:val="24"/>
          <w:szCs w:val="24"/>
        </w:rPr>
      </w:pPr>
      <w:bookmarkStart w:id="7" w:name="_Toc110934578"/>
      <w:bookmarkStart w:id="8" w:name="_Toc127954796"/>
      <w:r w:rsidRPr="00EC34C4">
        <w:rPr>
          <w:rFonts w:asciiTheme="minorEastAsia" w:hAnsiTheme="minorEastAsia" w:cs="Times New Roman" w:hint="eastAsia"/>
          <w:color w:val="333333"/>
          <w:sz w:val="24"/>
          <w:szCs w:val="24"/>
        </w:rPr>
        <w:t>海南感染者一周破千：疫情防控的“静”与“动”</w:t>
      </w:r>
      <w:bookmarkEnd w:id="7"/>
      <w:bookmarkEnd w:id="8"/>
    </w:p>
    <w:p w:rsidR="00DC1FD1" w:rsidRPr="00EC34C4" w:rsidRDefault="00DC1FD1" w:rsidP="00EC34C4">
      <w:pPr>
        <w:shd w:val="clear" w:color="auto" w:fill="FFFFFF"/>
        <w:adjustRightInd w:val="0"/>
        <w:snapToGrid w:val="0"/>
        <w:spacing w:line="360" w:lineRule="auto"/>
        <w:jc w:val="left"/>
        <w:rPr>
          <w:rFonts w:asciiTheme="minorEastAsia" w:hAnsiTheme="minorEastAsia" w:cs="Times New Roman"/>
          <w:color w:val="333333"/>
          <w:szCs w:val="21"/>
        </w:rPr>
      </w:pPr>
      <w:r w:rsidRPr="00EC34C4">
        <w:rPr>
          <w:rFonts w:asciiTheme="minorEastAsia" w:hAnsiTheme="minorEastAsia" w:cs="Times New Roman" w:hint="eastAsia"/>
          <w:color w:val="333333"/>
          <w:szCs w:val="21"/>
        </w:rPr>
        <w:t>(2022-08-08  中国新闻网)</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color w:val="333333"/>
          <w:szCs w:val="21"/>
        </w:rPr>
        <w:lastRenderedPageBreak/>
        <w:t> </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自8月1日海南三亚发现首个新冠肺炎确诊病例至今已有一周，截至7日12时，海南本轮疫情累计报告1140例阳性感染者。面对严峻的防控形势，海南一方面通过多城静态管理严控疫情扩散，另一方面加快核酸筛查速度，全力做好集中隔离和医疗救治工作。</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静：严防疫情外溢</w:t>
      </w:r>
      <w:r w:rsidRPr="00EC34C4">
        <w:rPr>
          <w:rFonts w:asciiTheme="minorEastAsia" w:hAnsiTheme="minorEastAsia" w:cs="Times New Roman"/>
          <w:color w:val="333333"/>
          <w:szCs w:val="21"/>
        </w:rPr>
        <w:t> </w:t>
      </w:r>
      <w:r w:rsidRPr="00EC34C4">
        <w:rPr>
          <w:rFonts w:asciiTheme="minorEastAsia" w:hAnsiTheme="minorEastAsia" w:cs="Times New Roman" w:hint="eastAsia"/>
          <w:color w:val="333333"/>
          <w:szCs w:val="21"/>
        </w:rPr>
        <w:t>多城按下“暂停键”</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“本轮疫情社区传播范围较广，疫情已形成一定规模且仍处上升期，并呈扩大趋势。”海南省卫生健康委员会副主任李文秀7日介绍，当前海南疫情快速发展，仅7日0时至12时即报告本土新冠病毒阳性感染者182例。</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海南本轮疫情毒株奥密克戎变异株BA5.1.3，为国内首次发现，隐匿性强，传染性强。仅一周时间，海南累计报告确诊病例827例，无症状感染者313例。疫情最严重的三亚市确诊病例689例，无症状感染者282例，目前仍处在高位上升期。</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截至8月7日10时，海南公布高风险区223个、中风险区122个。为防止疫情进一步蔓延，海南多城及时按下“暂停键”。三亚市自6日6时起开始实行临时性全域静态管理，除保障社会基本运行服务、疫情防控和紧急特殊情况外，全市范围限制人员流动，暂停城市公共交通。此后陵水、儋州、万宁、琼海等市县相继实行全域静态管理。</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目前，三亚凤凰机场所有出港航班已全部取消(含提前取消)，进出三亚、陵水的动车车票全部停售，多家景区景点、免税店暂停营业。</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正值暑期旅游旺季，突如其来的疫情给游客带来诸多不便。海南省旅游和文化广电体育厅副厅长刘成介绍，截至8月6日，三亚经营性酒店在店过夜人数5.89万人，其中滞留游客2.5万人。</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“海南在滞留游客的住宿、餐饮和疫情防控、物资保障方面采取措施，坚决杜绝发生游客无处住宿、酒店驱赶客人等现象。”李文秀表示，海南已出台纾解安抚游客措施。</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动：多省市支援</w:t>
      </w:r>
      <w:r w:rsidRPr="00EC34C4">
        <w:rPr>
          <w:rFonts w:asciiTheme="minorEastAsia" w:hAnsiTheme="minorEastAsia" w:cs="Times New Roman"/>
          <w:color w:val="333333"/>
          <w:szCs w:val="21"/>
        </w:rPr>
        <w:t> </w:t>
      </w:r>
      <w:r w:rsidRPr="00EC34C4">
        <w:rPr>
          <w:rFonts w:asciiTheme="minorEastAsia" w:hAnsiTheme="minorEastAsia" w:cs="Times New Roman" w:hint="eastAsia"/>
          <w:color w:val="333333"/>
          <w:szCs w:val="21"/>
        </w:rPr>
        <w:t>全员核酸加快“追阳”</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本轮疫情伊始，海南部分市县即进行核酸检测工作。为尽快排查出阳性感染者，海南省自7日起启动全省全员核酸检测工作，海口市已开展对城乡全域范围的首次核酸检测，三亚为加快混管阳性排查速度，成立“追阳”别动队，快速排查锁定传染源，为疫情防控争取更多的时间。</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因疫情来势凶猛，海南医疗资源紧张，混管阳性排查速度受影响。李文秀称，目前已有广东、上海等15个省市每日199万管核酸检测能力和5个省市5000名采样人员驰援海南。</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经过紧急行动，本次疫情核心区三亚已全面提升疫情处置各环节的能力。三亚市政府秘书长季端荣7日表示，三亚提升隔离点和方舱医院的储备能力，其中隔离酒店房间将从1.1万间增加到2.5万间，第二所方舱医院建设也加速推进，计划8月11日前建成。</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值得注意的是，目前海南新增感染者中管控人群比例逐渐提高，感染者症状轻微，无重症、危重症病例。李文秀表示，接下来海南将继续严格管控人员外流，加快提升核酸检测和流行病学调查能力，全力做好集中隔离和医疗救治工作，堵住境外输入风险源头，做好医院防护工作，</w:t>
      </w:r>
      <w:r w:rsidRPr="00EC34C4">
        <w:rPr>
          <w:rFonts w:asciiTheme="minorEastAsia" w:hAnsiTheme="minorEastAsia" w:cs="Times New Roman" w:hint="eastAsia"/>
          <w:color w:val="333333"/>
          <w:szCs w:val="21"/>
        </w:rPr>
        <w:lastRenderedPageBreak/>
        <w:t>确保民众正常看病就医需求不受影响，全力打赢疫情防控这场仗。</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摘引网址：https://health.huanqiu.com/article/499Y3fukqBU</w:t>
      </w:r>
    </w:p>
    <w:p w:rsidR="00DC1FD1" w:rsidRPr="00EC34C4" w:rsidRDefault="00DC1FD1" w:rsidP="00EC34C4">
      <w:pPr>
        <w:adjustRightInd w:val="0"/>
        <w:snapToGrid w:val="0"/>
        <w:spacing w:line="360" w:lineRule="auto"/>
        <w:rPr>
          <w:rFonts w:asciiTheme="minorEastAsia" w:hAnsiTheme="minorEastAsia"/>
          <w:szCs w:val="21"/>
        </w:rPr>
      </w:pPr>
    </w:p>
    <w:p w:rsidR="00DC1FD1" w:rsidRPr="00EC34C4" w:rsidRDefault="00DC1FD1" w:rsidP="00EC34C4">
      <w:pPr>
        <w:pStyle w:val="1"/>
        <w:adjustRightInd w:val="0"/>
        <w:snapToGrid w:val="0"/>
        <w:spacing w:before="0" w:after="0" w:line="360" w:lineRule="auto"/>
        <w:rPr>
          <w:rFonts w:asciiTheme="minorEastAsia" w:hAnsiTheme="minorEastAsia" w:cs="Times New Roman"/>
          <w:color w:val="333333"/>
          <w:sz w:val="24"/>
          <w:szCs w:val="24"/>
        </w:rPr>
      </w:pPr>
      <w:bookmarkStart w:id="9" w:name="_Toc111022106"/>
      <w:bookmarkStart w:id="10" w:name="_Toc127954797"/>
      <w:r w:rsidRPr="00EC34C4">
        <w:rPr>
          <w:rFonts w:asciiTheme="minorEastAsia" w:hAnsiTheme="minorEastAsia" w:cs="Times New Roman" w:hint="eastAsia"/>
          <w:color w:val="333333"/>
          <w:sz w:val="24"/>
          <w:szCs w:val="24"/>
        </w:rPr>
        <w:t>关于将阿兹夫定片纳入新型冠状病毒肺炎诊疗方案的通知</w:t>
      </w:r>
      <w:bookmarkEnd w:id="9"/>
      <w:bookmarkEnd w:id="10"/>
    </w:p>
    <w:p w:rsidR="00DC1FD1" w:rsidRPr="00EC34C4" w:rsidRDefault="00DC1FD1" w:rsidP="00EC34C4">
      <w:pPr>
        <w:shd w:val="clear" w:color="auto" w:fill="FFFFFF"/>
        <w:adjustRightInd w:val="0"/>
        <w:snapToGrid w:val="0"/>
        <w:spacing w:line="360" w:lineRule="auto"/>
        <w:jc w:val="left"/>
        <w:rPr>
          <w:rFonts w:asciiTheme="minorEastAsia" w:hAnsiTheme="minorEastAsia" w:cs="Times New Roman"/>
          <w:color w:val="333333"/>
          <w:szCs w:val="21"/>
        </w:rPr>
      </w:pPr>
      <w:r w:rsidRPr="00EC34C4">
        <w:rPr>
          <w:rFonts w:asciiTheme="minorEastAsia" w:hAnsiTheme="minorEastAsia" w:cs="Times New Roman" w:hint="eastAsia"/>
          <w:color w:val="333333"/>
          <w:szCs w:val="21"/>
        </w:rPr>
        <w:t>(2022-08-09  国家卫生健康委员会)</w:t>
      </w:r>
    </w:p>
    <w:p w:rsidR="00DC1FD1" w:rsidRPr="00EC34C4" w:rsidRDefault="00DC1FD1" w:rsidP="00EC34C4">
      <w:pPr>
        <w:shd w:val="clear" w:color="auto" w:fill="FFFFFF"/>
        <w:adjustRightInd w:val="0"/>
        <w:snapToGrid w:val="0"/>
        <w:spacing w:line="360" w:lineRule="auto"/>
        <w:jc w:val="center"/>
        <w:rPr>
          <w:rFonts w:asciiTheme="minorEastAsia" w:hAnsiTheme="minorEastAsia" w:cs="Times New Roman"/>
          <w:color w:val="333333"/>
          <w:szCs w:val="21"/>
        </w:rPr>
      </w:pPr>
      <w:r w:rsidRPr="00EC34C4">
        <w:rPr>
          <w:rFonts w:asciiTheme="minorEastAsia" w:hAnsiTheme="minorEastAsia" w:cs="Times New Roman"/>
          <w:color w:val="333333"/>
          <w:szCs w:val="21"/>
        </w:rPr>
        <w:t> </w:t>
      </w:r>
      <w:r w:rsidRPr="00EC34C4">
        <w:rPr>
          <w:rFonts w:asciiTheme="minorEastAsia" w:hAnsiTheme="minorEastAsia" w:cs="Times New Roman" w:hint="eastAsia"/>
          <w:color w:val="333333"/>
          <w:szCs w:val="21"/>
        </w:rPr>
        <w:t>各省、自治区、直辖市及新疆生产建设兵团卫生健康委、中医药管理局：</w:t>
      </w:r>
    </w:p>
    <w:p w:rsidR="00DC1FD1" w:rsidRPr="00EC34C4" w:rsidRDefault="00DC1FD1"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根据国家药监局附条件批准阿兹夫定片增加治疗新型冠状病毒肺炎适应症注册申请的审批意见，为进一步完善新型冠状病毒肺炎抗病毒治疗方案，经研究，将该药纳入《新型冠状病毒肺炎诊疗方案（第九版）》。具体如下：</w:t>
      </w:r>
    </w:p>
    <w:p w:rsidR="00DC1FD1" w:rsidRPr="00EC34C4" w:rsidRDefault="00DC1FD1"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一、药品名称</w:t>
      </w:r>
    </w:p>
    <w:p w:rsidR="00DC1FD1" w:rsidRPr="00EC34C4" w:rsidRDefault="00DC1FD1"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阿兹夫定片。</w:t>
      </w:r>
    </w:p>
    <w:p w:rsidR="00DC1FD1" w:rsidRPr="00EC34C4" w:rsidRDefault="00DC1FD1"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二、适应症</w:t>
      </w:r>
    </w:p>
    <w:p w:rsidR="00DC1FD1" w:rsidRPr="00EC34C4" w:rsidRDefault="00DC1FD1"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用于治疗普通型新型冠状病毒肺炎（COVID-19）成年患者。</w:t>
      </w:r>
    </w:p>
    <w:p w:rsidR="00DC1FD1" w:rsidRPr="00EC34C4" w:rsidRDefault="00DC1FD1"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三、用法用量</w:t>
      </w:r>
    </w:p>
    <w:p w:rsidR="00DC1FD1" w:rsidRPr="00EC34C4" w:rsidRDefault="00DC1FD1"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空腹整片吞服，每次5mg，每日1次，疗程至多不超过14天。</w:t>
      </w:r>
    </w:p>
    <w:p w:rsidR="00DC1FD1" w:rsidRPr="00EC34C4" w:rsidRDefault="00DC1FD1"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四、注意事项</w:t>
      </w:r>
    </w:p>
    <w:p w:rsidR="00DC1FD1" w:rsidRPr="00EC34C4" w:rsidRDefault="00DC1FD1"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不建议在妊娠期和哺乳期使用，中重度肝、肾功能损伤患者慎用。</w:t>
      </w:r>
    </w:p>
    <w:p w:rsidR="00DC1FD1" w:rsidRPr="00EC34C4" w:rsidRDefault="00DC1FD1"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使用该药品前应详细阅读国家药监局核准的《阿兹夫定片说明书》，按照说明书规定的适应症、用法用量正确使用药品。患者应在医师指导下用药。医师开具该药品前要熟知禁忌症、不良反应、药物的相互作用等，并详细询问患者的药物过敏史等情况，避免有禁忌症的患者使用。各地要严格按照《药品不良反应报告和监测管理办法》要求，做好不良反应监测和报告工作，确保用药安全。</w:t>
      </w:r>
    </w:p>
    <w:p w:rsidR="00DC1FD1" w:rsidRPr="00EC34C4" w:rsidRDefault="00DC1FD1" w:rsidP="00EC34C4">
      <w:pPr>
        <w:shd w:val="clear" w:color="auto" w:fill="FFFFFF"/>
        <w:adjustRightInd w:val="0"/>
        <w:snapToGrid w:val="0"/>
        <w:spacing w:line="360" w:lineRule="auto"/>
        <w:jc w:val="right"/>
        <w:rPr>
          <w:rFonts w:asciiTheme="minorEastAsia" w:hAnsiTheme="minorEastAsia" w:cs="Times New Roman"/>
          <w:color w:val="333333"/>
          <w:szCs w:val="21"/>
        </w:rPr>
      </w:pPr>
      <w:r w:rsidRPr="00EC34C4">
        <w:rPr>
          <w:rFonts w:asciiTheme="minorEastAsia" w:hAnsiTheme="minorEastAsia" w:cs="Times New Roman" w:hint="eastAsia"/>
          <w:color w:val="333333"/>
          <w:szCs w:val="21"/>
        </w:rPr>
        <w:t>国家卫生健康委办公厅</w:t>
      </w:r>
    </w:p>
    <w:p w:rsidR="00DC1FD1" w:rsidRPr="00EC34C4" w:rsidRDefault="00DC1FD1" w:rsidP="00EC34C4">
      <w:pPr>
        <w:shd w:val="clear" w:color="auto" w:fill="FFFFFF"/>
        <w:adjustRightInd w:val="0"/>
        <w:snapToGrid w:val="0"/>
        <w:spacing w:line="360" w:lineRule="auto"/>
        <w:jc w:val="right"/>
        <w:rPr>
          <w:rFonts w:asciiTheme="minorEastAsia" w:hAnsiTheme="minorEastAsia" w:cs="Times New Roman"/>
          <w:color w:val="333333"/>
          <w:szCs w:val="21"/>
        </w:rPr>
      </w:pPr>
      <w:r w:rsidRPr="00EC34C4">
        <w:rPr>
          <w:rFonts w:asciiTheme="minorEastAsia" w:hAnsiTheme="minorEastAsia" w:cs="Times New Roman" w:hint="eastAsia"/>
          <w:color w:val="333333"/>
          <w:szCs w:val="21"/>
        </w:rPr>
        <w:t>国家中医药局办公室</w:t>
      </w:r>
    </w:p>
    <w:p w:rsidR="00DC1FD1" w:rsidRPr="00EC34C4" w:rsidRDefault="00DC1FD1" w:rsidP="00EC34C4">
      <w:pPr>
        <w:shd w:val="clear" w:color="auto" w:fill="FFFFFF"/>
        <w:adjustRightInd w:val="0"/>
        <w:snapToGrid w:val="0"/>
        <w:spacing w:line="360" w:lineRule="auto"/>
        <w:jc w:val="right"/>
        <w:rPr>
          <w:rFonts w:asciiTheme="minorEastAsia" w:hAnsiTheme="minorEastAsia" w:cs="Times New Roman"/>
          <w:color w:val="333333"/>
          <w:szCs w:val="21"/>
        </w:rPr>
      </w:pPr>
      <w:r w:rsidRPr="00EC34C4">
        <w:rPr>
          <w:rFonts w:asciiTheme="minorEastAsia" w:hAnsiTheme="minorEastAsia" w:cs="Times New Roman" w:hint="eastAsia"/>
          <w:color w:val="333333"/>
          <w:szCs w:val="21"/>
        </w:rPr>
        <w:t>2022年8月9日</w:t>
      </w:r>
    </w:p>
    <w:p w:rsidR="00DC1FD1" w:rsidRPr="00EC34C4" w:rsidRDefault="00DC1FD1"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（信息公开形式：主动公开）</w:t>
      </w:r>
    </w:p>
    <w:p w:rsidR="00DC1FD1" w:rsidRPr="00EC34C4" w:rsidRDefault="00DC1FD1" w:rsidP="00EC34C4">
      <w:pPr>
        <w:shd w:val="clear" w:color="auto" w:fill="FFFFFF"/>
        <w:adjustRightInd w:val="0"/>
        <w:snapToGrid w:val="0"/>
        <w:spacing w:line="360" w:lineRule="auto"/>
        <w:ind w:firstLine="420"/>
        <w:rPr>
          <w:rFonts w:asciiTheme="minorEastAsia" w:hAnsiTheme="minorEastAsia" w:cs="Times New Roman"/>
          <w:color w:val="333333"/>
          <w:szCs w:val="21"/>
        </w:rPr>
      </w:pPr>
      <w:r w:rsidRPr="00EC34C4">
        <w:rPr>
          <w:rFonts w:asciiTheme="minorEastAsia" w:hAnsiTheme="minorEastAsia" w:cs="Times New Roman" w:hint="eastAsia"/>
          <w:color w:val="333333"/>
          <w:szCs w:val="21"/>
        </w:rPr>
        <w:t>摘引网址：</w:t>
      </w:r>
      <w:hyperlink r:id="rId8" w:history="1">
        <w:r w:rsidRPr="00EC34C4">
          <w:rPr>
            <w:rStyle w:val="a4"/>
            <w:rFonts w:asciiTheme="minorEastAsia" w:hAnsiTheme="minorEastAsia" w:cs="Times New Roman" w:hint="eastAsia"/>
            <w:color w:val="800080"/>
            <w:szCs w:val="21"/>
          </w:rPr>
          <w:t>http://www.nhc.gov.cn/cms-search/xxgk/getManuscriptXxgk.htm?id</w:t>
        </w:r>
      </w:hyperlink>
    </w:p>
    <w:p w:rsidR="00DC1FD1" w:rsidRPr="00EC34C4" w:rsidRDefault="00DC1FD1" w:rsidP="00EC34C4">
      <w:pPr>
        <w:adjustRightInd w:val="0"/>
        <w:snapToGrid w:val="0"/>
        <w:spacing w:line="360" w:lineRule="auto"/>
        <w:rPr>
          <w:rFonts w:asciiTheme="minorEastAsia" w:hAnsiTheme="minorEastAsia"/>
          <w:szCs w:val="21"/>
        </w:rPr>
      </w:pPr>
    </w:p>
    <w:p w:rsidR="00DC1FD1" w:rsidRPr="00EC34C4" w:rsidRDefault="00DC1FD1" w:rsidP="00EC34C4">
      <w:pPr>
        <w:pStyle w:val="1"/>
        <w:adjustRightInd w:val="0"/>
        <w:snapToGrid w:val="0"/>
        <w:spacing w:before="0" w:after="0" w:line="360" w:lineRule="auto"/>
        <w:rPr>
          <w:rFonts w:asciiTheme="minorEastAsia" w:hAnsiTheme="minorEastAsia" w:cs="Times New Roman"/>
          <w:color w:val="333333"/>
          <w:sz w:val="24"/>
          <w:szCs w:val="24"/>
        </w:rPr>
      </w:pPr>
      <w:bookmarkStart w:id="11" w:name="_Toc111195972"/>
      <w:bookmarkStart w:id="12" w:name="_Toc127954798"/>
      <w:r w:rsidRPr="00EC34C4">
        <w:rPr>
          <w:rFonts w:asciiTheme="minorEastAsia" w:hAnsiTheme="minorEastAsia" w:cs="Times New Roman" w:hint="eastAsia"/>
          <w:color w:val="333333"/>
          <w:sz w:val="24"/>
          <w:szCs w:val="24"/>
        </w:rPr>
        <w:t>新冠病毒复制重要机制发现</w:t>
      </w:r>
      <w:bookmarkEnd w:id="11"/>
      <w:bookmarkEnd w:id="12"/>
    </w:p>
    <w:p w:rsidR="00DC1FD1" w:rsidRPr="00EC34C4" w:rsidRDefault="00DC1FD1" w:rsidP="00EC34C4">
      <w:pPr>
        <w:shd w:val="clear" w:color="auto" w:fill="FFFFFF"/>
        <w:adjustRightInd w:val="0"/>
        <w:snapToGrid w:val="0"/>
        <w:spacing w:line="360" w:lineRule="auto"/>
        <w:jc w:val="left"/>
        <w:rPr>
          <w:rFonts w:asciiTheme="minorEastAsia" w:hAnsiTheme="minorEastAsia" w:cs="Times New Roman"/>
          <w:color w:val="333333"/>
          <w:szCs w:val="21"/>
        </w:rPr>
      </w:pPr>
      <w:r w:rsidRPr="00EC34C4">
        <w:rPr>
          <w:rFonts w:asciiTheme="minorEastAsia" w:hAnsiTheme="minorEastAsia" w:cs="Times New Roman" w:hint="eastAsia"/>
          <w:color w:val="333333"/>
          <w:szCs w:val="21"/>
        </w:rPr>
        <w:t>(2022-08-12  科技日报)</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xml:space="preserve">　　由美国得克萨斯大学西南医学中心（UTSW）研究人员领导的一个团队确定了新冠病毒是如何构建RNA“帽子结构”（cap）的，这对病毒的成功复制至关重要。发表在《自然》杂志上的这一新发现有望带来抗击新冠肺炎的新策略。</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lastRenderedPageBreak/>
        <w:t xml:space="preserve">　　研究带头人文森特·塔利亚布拉奇博士说，如果能开发和制造出针对这个蛋白质结构域的药物来抑制RNA帽的形成，可能会提供一种全新的治疗新冠肺炎的方法。</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xml:space="preserve">　　新冠病毒使用遗传分子RNA（核糖核酸）向受感染的宿主细胞提供指令，以建立更多的病毒副本。塔利亚布拉奇博士解释说，病毒RNA一端的分子帽有多种功能来实现这一目标。它将RNA隐藏起来，使宿主细胞的免疫系统无法发现，保护RNA免受核酸外切酶或降解它的细胞酶的攻击。同时，分子帽还能召集制造病毒蛋白的细胞因子。如果病毒失去了这个RNA帽，这些过程就会停止，感染就不会继续。</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xml:space="preserve">　　这项研究表明，新冠病毒NiRAN结构域，一种名为nsp12的病毒蛋白的一部分，参与了RNA帽的合成。NiRAN结构域是一种假激酶。实验表明，NiRAN结构域将病毒RNA转移到另一种名为nsp9的新冠病毒蛋白上，从而产生一种对帽子形成至关重要的RNA—蛋白质中间体。</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xml:space="preserve">　　塔利亚布拉奇博士说，他和同事们正在研究阻断新冠病毒的NiRAN结构域功能的方法，这最终可能导致一类对抗新冠肺炎的新药出现。</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xml:space="preserve">　　“在抗疫的长期斗争中，我们需要针对病毒生命周期不同部分和不同方面的抗病毒药物。”他说，“增加一种‘帽子’抑制剂将是对‘武器库’的很好补充。”</w:t>
      </w:r>
    </w:p>
    <w:p w:rsidR="00DC1FD1" w:rsidRPr="00EC34C4" w:rsidRDefault="00DC1FD1" w:rsidP="00EC34C4">
      <w:pPr>
        <w:shd w:val="clear" w:color="auto" w:fill="FFFFFF"/>
        <w:adjustRightInd w:val="0"/>
        <w:snapToGrid w:val="0"/>
        <w:spacing w:line="360" w:lineRule="auto"/>
        <w:rPr>
          <w:rFonts w:asciiTheme="minorEastAsia" w:hAnsiTheme="minorEastAsia" w:cs="Times New Roman"/>
          <w:color w:val="333333"/>
          <w:szCs w:val="21"/>
        </w:rPr>
      </w:pPr>
      <w:r w:rsidRPr="00EC34C4">
        <w:rPr>
          <w:rFonts w:asciiTheme="minorEastAsia" w:hAnsiTheme="minorEastAsia" w:cs="Times New Roman" w:hint="eastAsia"/>
          <w:color w:val="333333"/>
          <w:szCs w:val="21"/>
        </w:rPr>
        <w:t>    摘引网址：http://health.people.com.cn/n1/2022/0812/c14739-32500906.html</w:t>
      </w:r>
    </w:p>
    <w:p w:rsidR="00DC1FD1" w:rsidRPr="00EC34C4" w:rsidRDefault="00DC1FD1" w:rsidP="00EC34C4">
      <w:pPr>
        <w:adjustRightInd w:val="0"/>
        <w:snapToGrid w:val="0"/>
        <w:spacing w:line="360" w:lineRule="auto"/>
        <w:rPr>
          <w:rFonts w:asciiTheme="minorEastAsia" w:hAnsiTheme="minorEastAsia"/>
          <w:szCs w:val="21"/>
        </w:rPr>
      </w:pPr>
    </w:p>
    <w:p w:rsidR="00EC34C4" w:rsidRPr="00EC34C4" w:rsidRDefault="00EC34C4" w:rsidP="00EC34C4">
      <w:pPr>
        <w:adjustRightInd w:val="0"/>
        <w:snapToGrid w:val="0"/>
        <w:spacing w:line="360" w:lineRule="auto"/>
        <w:rPr>
          <w:rFonts w:asciiTheme="minorEastAsia" w:hAnsiTheme="minorEastAsia"/>
          <w:szCs w:val="21"/>
        </w:rPr>
      </w:pPr>
    </w:p>
    <w:sectPr w:rsidR="00EC34C4" w:rsidRPr="00EC34C4"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E9D" w:rsidRDefault="00FD1E9D" w:rsidP="003C6FFE">
      <w:r>
        <w:separator/>
      </w:r>
    </w:p>
  </w:endnote>
  <w:endnote w:type="continuationSeparator" w:id="1">
    <w:p w:rsidR="00FD1E9D" w:rsidRDefault="00FD1E9D"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9E5218" w:rsidP="002F2290">
        <w:pPr>
          <w:pStyle w:val="a3"/>
          <w:jc w:val="center"/>
        </w:pPr>
        <w:r>
          <w:fldChar w:fldCharType="begin"/>
        </w:r>
        <w:r w:rsidR="00726786">
          <w:instrText xml:space="preserve"> PAGE   \* MERGEFORMAT </w:instrText>
        </w:r>
        <w:r>
          <w:fldChar w:fldCharType="separate"/>
        </w:r>
        <w:r w:rsidR="001408DE" w:rsidRPr="001408DE">
          <w:rPr>
            <w:noProof/>
            <w:lang w:val="zh-CN"/>
          </w:rPr>
          <w:t>1</w:t>
        </w:r>
        <w:r>
          <w:fldChar w:fldCharType="end"/>
        </w:r>
      </w:p>
    </w:sdtContent>
  </w:sdt>
  <w:p w:rsidR="002F2290" w:rsidRDefault="00FD1E9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E9D" w:rsidRDefault="00FD1E9D" w:rsidP="003C6FFE">
      <w:r>
        <w:separator/>
      </w:r>
    </w:p>
  </w:footnote>
  <w:footnote w:type="continuationSeparator" w:id="1">
    <w:p w:rsidR="00FD1E9D" w:rsidRDefault="00FD1E9D"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4273"/>
    <w:rsid w:val="00036CE5"/>
    <w:rsid w:val="00046336"/>
    <w:rsid w:val="00062302"/>
    <w:rsid w:val="00072025"/>
    <w:rsid w:val="000C3E92"/>
    <w:rsid w:val="000C404F"/>
    <w:rsid w:val="000F1BBC"/>
    <w:rsid w:val="00102618"/>
    <w:rsid w:val="00113C14"/>
    <w:rsid w:val="001215D4"/>
    <w:rsid w:val="00121AC5"/>
    <w:rsid w:val="001237B9"/>
    <w:rsid w:val="001343A6"/>
    <w:rsid w:val="001408DE"/>
    <w:rsid w:val="00143509"/>
    <w:rsid w:val="001506D6"/>
    <w:rsid w:val="0015344F"/>
    <w:rsid w:val="0015474D"/>
    <w:rsid w:val="0016106B"/>
    <w:rsid w:val="00165CDF"/>
    <w:rsid w:val="001A11A0"/>
    <w:rsid w:val="001B3B90"/>
    <w:rsid w:val="001D7C22"/>
    <w:rsid w:val="001F1201"/>
    <w:rsid w:val="00204287"/>
    <w:rsid w:val="0022653B"/>
    <w:rsid w:val="002270A5"/>
    <w:rsid w:val="00232C72"/>
    <w:rsid w:val="002464A1"/>
    <w:rsid w:val="00250452"/>
    <w:rsid w:val="00251D95"/>
    <w:rsid w:val="002578F8"/>
    <w:rsid w:val="00261C12"/>
    <w:rsid w:val="002A0ACE"/>
    <w:rsid w:val="002D1495"/>
    <w:rsid w:val="002E5E98"/>
    <w:rsid w:val="0035217E"/>
    <w:rsid w:val="00362FD2"/>
    <w:rsid w:val="00363555"/>
    <w:rsid w:val="003959B4"/>
    <w:rsid w:val="00395C6A"/>
    <w:rsid w:val="003A3475"/>
    <w:rsid w:val="003C6FFE"/>
    <w:rsid w:val="003D5CC1"/>
    <w:rsid w:val="003E08E8"/>
    <w:rsid w:val="003F654F"/>
    <w:rsid w:val="0042177A"/>
    <w:rsid w:val="00423756"/>
    <w:rsid w:val="0043376D"/>
    <w:rsid w:val="0043442B"/>
    <w:rsid w:val="00435295"/>
    <w:rsid w:val="004712E9"/>
    <w:rsid w:val="0049345A"/>
    <w:rsid w:val="004A5F0F"/>
    <w:rsid w:val="004B7CC3"/>
    <w:rsid w:val="004F406D"/>
    <w:rsid w:val="00502577"/>
    <w:rsid w:val="005057B4"/>
    <w:rsid w:val="00517A45"/>
    <w:rsid w:val="0054084E"/>
    <w:rsid w:val="005A2E73"/>
    <w:rsid w:val="005A647D"/>
    <w:rsid w:val="005C4711"/>
    <w:rsid w:val="005D7FBA"/>
    <w:rsid w:val="005F00A5"/>
    <w:rsid w:val="005F0E31"/>
    <w:rsid w:val="005F125D"/>
    <w:rsid w:val="005F641C"/>
    <w:rsid w:val="00614AD4"/>
    <w:rsid w:val="00665DFD"/>
    <w:rsid w:val="006876AC"/>
    <w:rsid w:val="006A307B"/>
    <w:rsid w:val="006B7D3C"/>
    <w:rsid w:val="006F670B"/>
    <w:rsid w:val="00714325"/>
    <w:rsid w:val="00726786"/>
    <w:rsid w:val="00726F94"/>
    <w:rsid w:val="007325A3"/>
    <w:rsid w:val="00752459"/>
    <w:rsid w:val="00754230"/>
    <w:rsid w:val="00762070"/>
    <w:rsid w:val="00795899"/>
    <w:rsid w:val="007C5DFF"/>
    <w:rsid w:val="00805E47"/>
    <w:rsid w:val="00815E71"/>
    <w:rsid w:val="00824027"/>
    <w:rsid w:val="008256CE"/>
    <w:rsid w:val="008268B3"/>
    <w:rsid w:val="008552C0"/>
    <w:rsid w:val="00876C1F"/>
    <w:rsid w:val="00891F18"/>
    <w:rsid w:val="008C68A3"/>
    <w:rsid w:val="008D594D"/>
    <w:rsid w:val="008E0E0E"/>
    <w:rsid w:val="008F6471"/>
    <w:rsid w:val="00900886"/>
    <w:rsid w:val="00910CF6"/>
    <w:rsid w:val="00911A6F"/>
    <w:rsid w:val="0091750A"/>
    <w:rsid w:val="00935F62"/>
    <w:rsid w:val="009430F9"/>
    <w:rsid w:val="009654DC"/>
    <w:rsid w:val="0097707C"/>
    <w:rsid w:val="00986130"/>
    <w:rsid w:val="009B37C8"/>
    <w:rsid w:val="009C14C4"/>
    <w:rsid w:val="009D3FE9"/>
    <w:rsid w:val="009E5218"/>
    <w:rsid w:val="009E5460"/>
    <w:rsid w:val="009F151F"/>
    <w:rsid w:val="009F7EB6"/>
    <w:rsid w:val="00A01A2E"/>
    <w:rsid w:val="00A25CBE"/>
    <w:rsid w:val="00A5087E"/>
    <w:rsid w:val="00A728C3"/>
    <w:rsid w:val="00A82E22"/>
    <w:rsid w:val="00AD14A6"/>
    <w:rsid w:val="00AE40F0"/>
    <w:rsid w:val="00AF1E1F"/>
    <w:rsid w:val="00B430C6"/>
    <w:rsid w:val="00B63313"/>
    <w:rsid w:val="00B75E8A"/>
    <w:rsid w:val="00B87C18"/>
    <w:rsid w:val="00B9703D"/>
    <w:rsid w:val="00BB7068"/>
    <w:rsid w:val="00BC37C2"/>
    <w:rsid w:val="00BD3F55"/>
    <w:rsid w:val="00BE3FBA"/>
    <w:rsid w:val="00BF5C4B"/>
    <w:rsid w:val="00C07D3E"/>
    <w:rsid w:val="00C138E3"/>
    <w:rsid w:val="00C21080"/>
    <w:rsid w:val="00C4097F"/>
    <w:rsid w:val="00C51691"/>
    <w:rsid w:val="00C56C13"/>
    <w:rsid w:val="00C619AF"/>
    <w:rsid w:val="00C715E7"/>
    <w:rsid w:val="00C86C2C"/>
    <w:rsid w:val="00CA7951"/>
    <w:rsid w:val="00CF2A84"/>
    <w:rsid w:val="00D17019"/>
    <w:rsid w:val="00D41134"/>
    <w:rsid w:val="00D5385B"/>
    <w:rsid w:val="00D573FF"/>
    <w:rsid w:val="00D61C9A"/>
    <w:rsid w:val="00D641D2"/>
    <w:rsid w:val="00D7032B"/>
    <w:rsid w:val="00D727F5"/>
    <w:rsid w:val="00DA03DE"/>
    <w:rsid w:val="00DA3B12"/>
    <w:rsid w:val="00DC1FD1"/>
    <w:rsid w:val="00DC3345"/>
    <w:rsid w:val="00DD22EE"/>
    <w:rsid w:val="00DF0E51"/>
    <w:rsid w:val="00E06D8F"/>
    <w:rsid w:val="00E1158F"/>
    <w:rsid w:val="00E151F6"/>
    <w:rsid w:val="00E22B52"/>
    <w:rsid w:val="00E254AA"/>
    <w:rsid w:val="00E319BA"/>
    <w:rsid w:val="00E566D4"/>
    <w:rsid w:val="00E6148F"/>
    <w:rsid w:val="00E66B88"/>
    <w:rsid w:val="00E84F8C"/>
    <w:rsid w:val="00EA3FD1"/>
    <w:rsid w:val="00EB372D"/>
    <w:rsid w:val="00EC34C4"/>
    <w:rsid w:val="00ED6611"/>
    <w:rsid w:val="00F373F1"/>
    <w:rsid w:val="00F934FC"/>
    <w:rsid w:val="00FD1E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c.gov.cn/cms-search/xxgk/getManuscriptXxgk.htm?id" TargetMode="External"/><Relationship Id="rId3" Type="http://schemas.openxmlformats.org/officeDocument/2006/relationships/settings" Target="settings.xml"/><Relationship Id="rId7" Type="http://schemas.openxmlformats.org/officeDocument/2006/relationships/hyperlink" Target="http://www.nhc.gov.cn/yjb/s7860/202208/9fa5c75cae1b4dc589dd37c7fddc0f84.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342AF-8420-49FA-A464-BF46D51F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978</Words>
  <Characters>5579</Characters>
  <Application>Microsoft Office Word</Application>
  <DocSecurity>0</DocSecurity>
  <Lines>46</Lines>
  <Paragraphs>13</Paragraphs>
  <ScaleCrop>false</ScaleCrop>
  <Company>Microsoft</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11</cp:revision>
  <cp:lastPrinted>2023-03-06T05:55:00Z</cp:lastPrinted>
  <dcterms:created xsi:type="dcterms:W3CDTF">2023-02-22T02:30:00Z</dcterms:created>
  <dcterms:modified xsi:type="dcterms:W3CDTF">2023-07-28T02:10:00Z</dcterms:modified>
</cp:coreProperties>
</file>