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5C3A8F" w:rsidP="00726786">
      <w:pPr>
        <w:adjustRightInd w:val="0"/>
        <w:snapToGrid w:val="0"/>
        <w:spacing w:line="360" w:lineRule="auto"/>
        <w:jc w:val="left"/>
        <w:rPr>
          <w:rFonts w:asciiTheme="minorEastAsia" w:hAnsiTheme="minorEastAsia"/>
          <w:color w:val="000000" w:themeColor="text1"/>
          <w:sz w:val="24"/>
          <w:szCs w:val="24"/>
        </w:rPr>
      </w:pPr>
      <w:r w:rsidRPr="005C3A8F">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146830">
        <w:rPr>
          <w:rFonts w:asciiTheme="minorEastAsia" w:hAnsiTheme="minorEastAsia" w:hint="eastAsia"/>
          <w:color w:val="000000" w:themeColor="text1"/>
          <w:sz w:val="24"/>
          <w:szCs w:val="24"/>
        </w:rPr>
        <w:t>4</w:t>
      </w:r>
      <w:r w:rsidR="00931F1D">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931F1D">
        <w:rPr>
          <w:rFonts w:asciiTheme="minorEastAsia" w:hAnsiTheme="minorEastAsia" w:hint="eastAsia"/>
          <w:color w:val="000000" w:themeColor="text1"/>
          <w:sz w:val="24"/>
          <w:szCs w:val="24"/>
        </w:rPr>
        <w:t>10</w:t>
      </w:r>
      <w:r w:rsidR="00726786" w:rsidRPr="00D4169C">
        <w:rPr>
          <w:rFonts w:asciiTheme="minorEastAsia" w:hAnsiTheme="minorEastAsia" w:hint="eastAsia"/>
          <w:color w:val="000000" w:themeColor="text1"/>
          <w:sz w:val="24"/>
          <w:szCs w:val="24"/>
        </w:rPr>
        <w:t>月</w:t>
      </w:r>
      <w:r w:rsidR="00931F1D">
        <w:rPr>
          <w:rFonts w:asciiTheme="minorEastAsia" w:hAnsiTheme="minorEastAsia" w:hint="eastAsia"/>
          <w:color w:val="000000" w:themeColor="text1"/>
          <w:sz w:val="24"/>
          <w:szCs w:val="24"/>
        </w:rPr>
        <w:t>31</w:t>
      </w:r>
      <w:r w:rsidR="00726786" w:rsidRPr="00D4169C">
        <w:rPr>
          <w:rFonts w:asciiTheme="minorEastAsia" w:hAnsiTheme="minorEastAsia" w:hint="eastAsia"/>
          <w:color w:val="000000" w:themeColor="text1"/>
          <w:sz w:val="24"/>
          <w:szCs w:val="24"/>
        </w:rPr>
        <w:t>日-</w:t>
      </w:r>
      <w:r w:rsidR="00430843">
        <w:rPr>
          <w:rFonts w:asciiTheme="minorEastAsia" w:hAnsiTheme="minorEastAsia" w:hint="eastAsia"/>
          <w:color w:val="000000" w:themeColor="text1"/>
          <w:sz w:val="24"/>
          <w:szCs w:val="24"/>
        </w:rPr>
        <w:t>1</w:t>
      </w:r>
      <w:r w:rsidR="001843E7">
        <w:rPr>
          <w:rFonts w:asciiTheme="minorEastAsia" w:hAnsiTheme="minorEastAsia" w:hint="eastAsia"/>
          <w:color w:val="000000" w:themeColor="text1"/>
          <w:sz w:val="24"/>
          <w:szCs w:val="24"/>
        </w:rPr>
        <w:t>1</w:t>
      </w:r>
      <w:r w:rsidR="00726786" w:rsidRPr="00D4169C">
        <w:rPr>
          <w:rFonts w:asciiTheme="minorEastAsia" w:hAnsiTheme="minorEastAsia" w:hint="eastAsia"/>
          <w:color w:val="000000" w:themeColor="text1"/>
          <w:sz w:val="24"/>
          <w:szCs w:val="24"/>
        </w:rPr>
        <w:t>月</w:t>
      </w:r>
      <w:r w:rsidR="00931F1D">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12539E" w:rsidRDefault="005C3A8F">
      <w:pPr>
        <w:pStyle w:val="10"/>
        <w:rPr>
          <w:b w:val="0"/>
          <w:noProof/>
          <w:sz w:val="21"/>
          <w:szCs w:val="22"/>
          <w:shd w:val="clear" w:color="auto" w:fill="auto"/>
        </w:rPr>
      </w:pPr>
      <w:r w:rsidRPr="005C3A8F">
        <w:rPr>
          <w:rFonts w:ascii="黑体" w:eastAsia="黑体" w:hAnsiTheme="minorEastAsia" w:cs="Times New Roman"/>
          <w:noProof/>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5C3A8F">
        <w:rPr>
          <w:rFonts w:ascii="黑体" w:eastAsia="黑体" w:hAnsiTheme="minorEastAsia" w:cs="Times New Roman"/>
          <w:noProof/>
          <w:color w:val="000000" w:themeColor="text1"/>
          <w:sz w:val="28"/>
          <w:szCs w:val="28"/>
        </w:rPr>
        <w:fldChar w:fldCharType="separate"/>
      </w:r>
      <w:hyperlink w:anchor="_Toc141430007" w:history="1">
        <w:r w:rsidR="0012539E" w:rsidRPr="00EC1938">
          <w:rPr>
            <w:rStyle w:val="a4"/>
            <w:rFonts w:asciiTheme="minorEastAsia" w:hAnsiTheme="minorEastAsia" w:cs="Times New Roman" w:hint="eastAsia"/>
            <w:noProof/>
          </w:rPr>
          <w:t>截至</w:t>
        </w:r>
        <w:r w:rsidR="0012539E" w:rsidRPr="00EC1938">
          <w:rPr>
            <w:rStyle w:val="a4"/>
            <w:rFonts w:asciiTheme="minorEastAsia" w:hAnsiTheme="minorEastAsia" w:cs="Times New Roman"/>
            <w:noProof/>
          </w:rPr>
          <w:t>11</w:t>
        </w:r>
        <w:r w:rsidR="0012539E" w:rsidRPr="00EC1938">
          <w:rPr>
            <w:rStyle w:val="a4"/>
            <w:rFonts w:asciiTheme="minorEastAsia" w:hAnsiTheme="minorEastAsia" w:cs="Times New Roman" w:hint="eastAsia"/>
            <w:noProof/>
          </w:rPr>
          <w:t>月</w:t>
        </w:r>
        <w:r w:rsidR="0012539E" w:rsidRPr="00EC1938">
          <w:rPr>
            <w:rStyle w:val="a4"/>
            <w:rFonts w:asciiTheme="minorEastAsia" w:hAnsiTheme="minorEastAsia" w:cs="Times New Roman"/>
            <w:noProof/>
          </w:rPr>
          <w:t>6</w:t>
        </w:r>
        <w:r w:rsidR="0012539E" w:rsidRPr="00EC1938">
          <w:rPr>
            <w:rStyle w:val="a4"/>
            <w:rFonts w:asciiTheme="minorEastAsia" w:hAnsiTheme="minorEastAsia" w:cs="Times New Roman" w:hint="eastAsia"/>
            <w:noProof/>
          </w:rPr>
          <w:t>日</w:t>
        </w:r>
        <w:r w:rsidR="0012539E" w:rsidRPr="00EC1938">
          <w:rPr>
            <w:rStyle w:val="a4"/>
            <w:rFonts w:asciiTheme="minorEastAsia" w:hAnsiTheme="minorEastAsia" w:cs="Times New Roman"/>
            <w:noProof/>
          </w:rPr>
          <w:t>24</w:t>
        </w:r>
        <w:r w:rsidR="0012539E" w:rsidRPr="00EC1938">
          <w:rPr>
            <w:rStyle w:val="a4"/>
            <w:rFonts w:asciiTheme="minorEastAsia" w:hAnsiTheme="minorEastAsia" w:cs="Times New Roman" w:hint="eastAsia"/>
            <w:noProof/>
          </w:rPr>
          <w:t>时新型冠状病毒肺炎疫情最新情况</w:t>
        </w:r>
        <w:r w:rsidR="0012539E">
          <w:rPr>
            <w:noProof/>
            <w:webHidden/>
          </w:rPr>
          <w:tab/>
        </w:r>
        <w:r w:rsidR="0012539E">
          <w:rPr>
            <w:noProof/>
            <w:webHidden/>
          </w:rPr>
          <w:fldChar w:fldCharType="begin"/>
        </w:r>
        <w:r w:rsidR="0012539E">
          <w:rPr>
            <w:noProof/>
            <w:webHidden/>
          </w:rPr>
          <w:instrText xml:space="preserve"> PAGEREF _Toc141430007 \h </w:instrText>
        </w:r>
        <w:r w:rsidR="0012539E">
          <w:rPr>
            <w:noProof/>
            <w:webHidden/>
          </w:rPr>
        </w:r>
        <w:r w:rsidR="0012539E">
          <w:rPr>
            <w:noProof/>
            <w:webHidden/>
          </w:rPr>
          <w:fldChar w:fldCharType="separate"/>
        </w:r>
        <w:r w:rsidR="0012539E">
          <w:rPr>
            <w:noProof/>
            <w:webHidden/>
          </w:rPr>
          <w:t>1</w:t>
        </w:r>
        <w:r w:rsidR="0012539E">
          <w:rPr>
            <w:noProof/>
            <w:webHidden/>
          </w:rPr>
          <w:fldChar w:fldCharType="end"/>
        </w:r>
      </w:hyperlink>
    </w:p>
    <w:p w:rsidR="0012539E" w:rsidRDefault="0012539E">
      <w:pPr>
        <w:pStyle w:val="10"/>
        <w:rPr>
          <w:b w:val="0"/>
          <w:noProof/>
          <w:sz w:val="21"/>
          <w:szCs w:val="22"/>
          <w:shd w:val="clear" w:color="auto" w:fill="auto"/>
        </w:rPr>
      </w:pPr>
      <w:hyperlink w:anchor="_Toc141430008" w:history="1">
        <w:r w:rsidRPr="00EC1938">
          <w:rPr>
            <w:rStyle w:val="a4"/>
            <w:rFonts w:asciiTheme="minorEastAsia" w:hAnsiTheme="minorEastAsia" w:cs="Times New Roman" w:hint="eastAsia"/>
            <w:noProof/>
          </w:rPr>
          <w:t>一项金砖国家艾滋病</w:t>
        </w:r>
        <w:r w:rsidRPr="00EC1938">
          <w:rPr>
            <w:rStyle w:val="a4"/>
            <w:rFonts w:asciiTheme="minorEastAsia" w:hAnsiTheme="minorEastAsia" w:cs="Times New Roman"/>
            <w:noProof/>
          </w:rPr>
          <w:t>/</w:t>
        </w:r>
        <w:r w:rsidRPr="00EC1938">
          <w:rPr>
            <w:rStyle w:val="a4"/>
            <w:rFonts w:asciiTheme="minorEastAsia" w:hAnsiTheme="minorEastAsia" w:cs="Times New Roman" w:hint="eastAsia"/>
            <w:noProof/>
          </w:rPr>
          <w:t>结核病合并感染研究提示——遏制结核病</w:t>
        </w:r>
        <w:r w:rsidRPr="00EC1938">
          <w:rPr>
            <w:rStyle w:val="a4"/>
            <w:rFonts w:asciiTheme="minorEastAsia" w:hAnsiTheme="minorEastAsia" w:cs="Times New Roman"/>
            <w:noProof/>
          </w:rPr>
          <w:t> </w:t>
        </w:r>
        <w:r w:rsidRPr="00EC1938">
          <w:rPr>
            <w:rStyle w:val="a4"/>
            <w:rFonts w:asciiTheme="minorEastAsia" w:hAnsiTheme="minorEastAsia" w:cs="Times New Roman" w:hint="eastAsia"/>
            <w:noProof/>
          </w:rPr>
          <w:t>要有针对性公卫策略</w:t>
        </w:r>
        <w:r>
          <w:rPr>
            <w:noProof/>
            <w:webHidden/>
          </w:rPr>
          <w:tab/>
        </w:r>
        <w:r>
          <w:rPr>
            <w:noProof/>
            <w:webHidden/>
          </w:rPr>
          <w:fldChar w:fldCharType="begin"/>
        </w:r>
        <w:r>
          <w:rPr>
            <w:noProof/>
            <w:webHidden/>
          </w:rPr>
          <w:instrText xml:space="preserve"> PAGEREF _Toc141430008 \h </w:instrText>
        </w:r>
        <w:r>
          <w:rPr>
            <w:noProof/>
            <w:webHidden/>
          </w:rPr>
        </w:r>
        <w:r>
          <w:rPr>
            <w:noProof/>
            <w:webHidden/>
          </w:rPr>
          <w:fldChar w:fldCharType="separate"/>
        </w:r>
        <w:r>
          <w:rPr>
            <w:noProof/>
            <w:webHidden/>
          </w:rPr>
          <w:t>2</w:t>
        </w:r>
        <w:r>
          <w:rPr>
            <w:noProof/>
            <w:webHidden/>
          </w:rPr>
          <w:fldChar w:fldCharType="end"/>
        </w:r>
      </w:hyperlink>
    </w:p>
    <w:p w:rsidR="0012539E" w:rsidRDefault="0012539E">
      <w:pPr>
        <w:pStyle w:val="10"/>
        <w:rPr>
          <w:b w:val="0"/>
          <w:noProof/>
          <w:sz w:val="21"/>
          <w:szCs w:val="22"/>
          <w:shd w:val="clear" w:color="auto" w:fill="auto"/>
        </w:rPr>
      </w:pPr>
      <w:hyperlink w:anchor="_Toc141430009" w:history="1">
        <w:r w:rsidRPr="00EC1938">
          <w:rPr>
            <w:rStyle w:val="a4"/>
            <w:rFonts w:asciiTheme="minorEastAsia" w:hAnsiTheme="minorEastAsia" w:cs="Times New Roman" w:hint="eastAsia"/>
            <w:noProof/>
          </w:rPr>
          <w:t>世界艾滋病日宣传活动主题确定</w:t>
        </w:r>
        <w:r>
          <w:rPr>
            <w:noProof/>
            <w:webHidden/>
          </w:rPr>
          <w:tab/>
        </w:r>
        <w:r>
          <w:rPr>
            <w:noProof/>
            <w:webHidden/>
          </w:rPr>
          <w:fldChar w:fldCharType="begin"/>
        </w:r>
        <w:r>
          <w:rPr>
            <w:noProof/>
            <w:webHidden/>
          </w:rPr>
          <w:instrText xml:space="preserve"> PAGEREF _Toc141430009 \h </w:instrText>
        </w:r>
        <w:r>
          <w:rPr>
            <w:noProof/>
            <w:webHidden/>
          </w:rPr>
        </w:r>
        <w:r>
          <w:rPr>
            <w:noProof/>
            <w:webHidden/>
          </w:rPr>
          <w:fldChar w:fldCharType="separate"/>
        </w:r>
        <w:r>
          <w:rPr>
            <w:noProof/>
            <w:webHidden/>
          </w:rPr>
          <w:t>3</w:t>
        </w:r>
        <w:r>
          <w:rPr>
            <w:noProof/>
            <w:webHidden/>
          </w:rPr>
          <w:fldChar w:fldCharType="end"/>
        </w:r>
      </w:hyperlink>
    </w:p>
    <w:p w:rsidR="0012539E" w:rsidRPr="0012539E" w:rsidRDefault="005C3A8F" w:rsidP="0012539E">
      <w:pPr>
        <w:pStyle w:val="1"/>
        <w:adjustRightInd w:val="0"/>
        <w:snapToGrid w:val="0"/>
        <w:spacing w:line="360" w:lineRule="auto"/>
        <w:rPr>
          <w:rFonts w:asciiTheme="minorEastAsia" w:hAnsiTheme="minorEastAsia" w:cs="Times New Roman"/>
          <w:color w:val="333333"/>
          <w:sz w:val="24"/>
          <w:szCs w:val="24"/>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r w:rsidR="0012539E" w:rsidRPr="00C52A13">
        <w:rPr>
          <w:rFonts w:asciiTheme="minorEastAsia" w:hAnsiTheme="minorEastAsia" w:cs="Times New Roman"/>
          <w:color w:val="333333"/>
          <w:sz w:val="21"/>
          <w:szCs w:val="21"/>
        </w:rPr>
        <w:t xml:space="preserve"> </w:t>
      </w:r>
      <w:bookmarkStart w:id="3" w:name="_Toc118725135"/>
      <w:bookmarkStart w:id="4" w:name="_Toc141430007"/>
      <w:r w:rsidR="0012539E" w:rsidRPr="0012539E">
        <w:rPr>
          <w:rFonts w:asciiTheme="minorEastAsia" w:hAnsiTheme="minorEastAsia" w:cs="Times New Roman" w:hint="eastAsia"/>
          <w:color w:val="333333"/>
          <w:sz w:val="24"/>
          <w:szCs w:val="24"/>
        </w:rPr>
        <w:t>截至</w:t>
      </w:r>
      <w:bookmarkEnd w:id="3"/>
      <w:r w:rsidR="0012539E" w:rsidRPr="0012539E">
        <w:rPr>
          <w:rFonts w:asciiTheme="minorEastAsia" w:hAnsiTheme="minorEastAsia" w:cs="Times New Roman" w:hint="eastAsia"/>
          <w:color w:val="333333"/>
          <w:sz w:val="24"/>
          <w:szCs w:val="24"/>
        </w:rPr>
        <w:t>11月6日24时新型冠状病毒肺炎疫情最新情况</w:t>
      </w:r>
      <w:bookmarkEnd w:id="4"/>
    </w:p>
    <w:p w:rsidR="0012539E" w:rsidRPr="0012539E" w:rsidRDefault="0012539E" w:rsidP="0012539E">
      <w:pPr>
        <w:shd w:val="clear" w:color="auto" w:fill="FFFFFF"/>
        <w:adjustRightInd w:val="0"/>
        <w:snapToGrid w:val="0"/>
        <w:spacing w:line="360" w:lineRule="auto"/>
        <w:jc w:val="center"/>
        <w:rPr>
          <w:rFonts w:asciiTheme="minorEastAsia" w:hAnsiTheme="minorEastAsia" w:cs="Times New Roman"/>
          <w:color w:val="333333"/>
          <w:szCs w:val="21"/>
        </w:rPr>
      </w:pPr>
      <w:r w:rsidRPr="0012539E">
        <w:rPr>
          <w:rFonts w:asciiTheme="minorEastAsia" w:hAnsiTheme="minorEastAsia" w:cs="Times New Roman" w:hint="eastAsia"/>
          <w:color w:val="333333"/>
          <w:szCs w:val="21"/>
        </w:rPr>
        <w:t>2022-11-07    卫生应急办公室</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hAnsiTheme="minorEastAsia" w:cs="Times New Roman"/>
          <w:color w:val="333333"/>
          <w:szCs w:val="21"/>
        </w:rPr>
        <w:t> </w:t>
      </w:r>
      <w:r w:rsidRPr="0012539E">
        <w:rPr>
          <w:rFonts w:asciiTheme="minorEastAsia" w:hAnsiTheme="minorEastAsia" w:cs="Times New Roman" w:hint="eastAsia"/>
          <w:color w:val="333333"/>
          <w:szCs w:val="21"/>
        </w:rPr>
        <w:t>    11月6日0—24时，31个省（自治区、直辖市）和新疆生产建设兵团报告新增确诊病例569例。其中境外输入病例34例（广东10例，福建6例，北京3例，四川3例，内蒙古2例，上海2例，江苏2例，天津1例，辽宁1例，浙江1例，山东1例，云南1例，陕西1例），含4例由无症状感染者转为确诊病例（北京1例，天津1例，江苏1例，四川1例）；本土病例535例（广东224例，内蒙古57例，河南42例，重庆42例，北京41例，新疆30例，山西22例，四川19例，湖南10例，云南10例，黑龙江9例，陕西7例，福建5例，山东5例，青海3例，甘肃2例，宁夏2例，天津1例，河北1例，江苏1例，江西1例，湖北1例），含60例由无症状感染者转为确诊病例（广东39例，四川5例，北京4例，陕西3例，黑龙江2例，福建2例，青海2例，山西1例，云南1例，宁夏1例）。无新增死亡病例。无新增疑似病例。</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hAnsiTheme="minorEastAsia" w:cs="Times New Roman" w:hint="eastAsia"/>
          <w:color w:val="333333"/>
          <w:szCs w:val="21"/>
        </w:rPr>
        <w:t>    当日新增治愈出院病例276例，其中境外输入病例62例，本土病例214例（广东61例，内蒙古36例，西藏25例，山西20例，北京13例，陕西13例，福建7例，重庆7例，四川7例，天津5例，青海4例，黑龙江3例，江苏3例，云南3例，浙江2例，新疆2例，河北1例，山东1例，贵州1例），解除医学观察的密切接触者82733人，重症病例较前一日增加1例。</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hAnsiTheme="minorEastAsia" w:cs="Times New Roman" w:hint="eastAsia"/>
          <w:color w:val="333333"/>
          <w:szCs w:val="21"/>
        </w:rPr>
        <w:t>    境外输入现有确诊病例504例（无重症病例），无现有疑似病例。累计确诊病例26105例，累计治愈出院病例25601例，无死亡病例。</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hAnsiTheme="minorEastAsia" w:cs="Times New Roman" w:hint="eastAsia"/>
          <w:color w:val="333333"/>
          <w:szCs w:val="21"/>
        </w:rPr>
        <w:t>    截至11月6日24时，据31个省（自治区、直辖市）和新疆生产建设兵团报告，现有确诊病例6617例（其中重症病例30例），累计治愈出院病例252280例，累计死亡病例5226例，累计报告确诊病例264123例，无现有疑似病例。累计追踪到密切接触者8328964人，尚在医学观察的密切接触者683516人。</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hAnsiTheme="minorEastAsia" w:cs="Times New Roman" w:hint="eastAsia"/>
          <w:color w:val="333333"/>
          <w:szCs w:val="21"/>
        </w:rPr>
        <w:t>    31个省（自治区、直辖市）和新疆生产建设兵团报告新增无症状感染者5074例，其中境</w:t>
      </w:r>
      <w:r w:rsidRPr="0012539E">
        <w:rPr>
          <w:rFonts w:asciiTheme="minorEastAsia" w:hAnsiTheme="minorEastAsia" w:cs="Times New Roman" w:hint="eastAsia"/>
          <w:color w:val="333333"/>
          <w:szCs w:val="21"/>
        </w:rPr>
        <w:lastRenderedPageBreak/>
        <w:t>外输入113例，本土4961例（广东1882例，内蒙古976例，新疆585例，黑龙江281例，河南264例，湖南257例，青海115例，重庆84例，山东74例，四川74例，湖北61例，山西53例，甘肃51例，福建35例，河北32例，云南30例，北京18例，陕西17例，辽宁13例，天津12例，吉林10例，江苏8例，西藏7例，安徽6例，浙江5例，江西3例，广西3例，宁夏3例，上海2例）。</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hAnsiTheme="minorEastAsia" w:cs="Times New Roman" w:hint="eastAsia"/>
          <w:color w:val="333333"/>
          <w:szCs w:val="21"/>
        </w:rPr>
        <w:t>    当日解除医学观察的无症状感染者906例，其中境外输入145例，本土761例（广东124例，新疆103例，黑龙江100例，陕西50例，云南43例，青海40例，湖北36例，四川34例，内蒙古33例，山东25例，天津24例，山西21例，河北19例，上海14例，浙江13例，重庆13例，广西12例，江苏11例，福建11例，西藏9例，宁夏7例，吉林6例，安徽5例，北京2例，江西2例，甘肃2例，辽宁1例，河南1例）；当日转为确诊病例64例（境外输入4例）；尚在医学观察的无症状感染者35255例（境外输入1097例）。</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hAnsiTheme="minorEastAsia" w:cs="Times New Roman" w:hint="eastAsia"/>
          <w:color w:val="333333"/>
          <w:szCs w:val="21"/>
        </w:rPr>
        <w:t>    累计收到港澳台地区通报确诊病例8326960例。其中，香港特别行政区438627例（出院92863例，死亡10470例），澳门特别行政区795例（出院787例，死亡6例），台湾地区7887538例（出院13742例，死亡13198例）。</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hAnsiTheme="minorEastAsia" w:cs="Times New Roman" w:hint="eastAsia"/>
          <w:color w:val="333333"/>
          <w:szCs w:val="21"/>
        </w:rPr>
        <w:t>    摘引网址:http://www.nhc.gov.cn/xcs/yqfkdt/202211/9464832576154f</w:t>
      </w:r>
    </w:p>
    <w:p w:rsidR="0012539E" w:rsidRPr="0012539E" w:rsidRDefault="0012539E" w:rsidP="0012539E">
      <w:pPr>
        <w:pStyle w:val="1"/>
        <w:adjustRightInd w:val="0"/>
        <w:snapToGrid w:val="0"/>
        <w:spacing w:line="360" w:lineRule="auto"/>
        <w:rPr>
          <w:rFonts w:asciiTheme="minorEastAsia" w:hAnsiTheme="minorEastAsia" w:cs="Times New Roman"/>
          <w:color w:val="333333"/>
          <w:sz w:val="24"/>
          <w:szCs w:val="24"/>
        </w:rPr>
      </w:pPr>
      <w:bookmarkStart w:id="5" w:name="_Toc118453022"/>
      <w:bookmarkStart w:id="6" w:name="_Toc141430008"/>
      <w:r w:rsidRPr="0012539E">
        <w:rPr>
          <w:rFonts w:asciiTheme="minorEastAsia" w:hAnsiTheme="minorEastAsia" w:cs="Times New Roman" w:hint="eastAsia"/>
          <w:color w:val="333333"/>
          <w:sz w:val="24"/>
          <w:szCs w:val="24"/>
        </w:rPr>
        <w:t>一项金砖国家艾滋病</w:t>
      </w:r>
      <w:bookmarkEnd w:id="5"/>
      <w:r w:rsidRPr="0012539E">
        <w:rPr>
          <w:rFonts w:asciiTheme="minorEastAsia" w:hAnsiTheme="minorEastAsia" w:cs="Times New Roman" w:hint="eastAsia"/>
          <w:color w:val="333333"/>
          <w:sz w:val="24"/>
          <w:szCs w:val="24"/>
        </w:rPr>
        <w:t>/结核病合并感染研究提示——遏制结核病 要有针对性公卫策略</w:t>
      </w:r>
      <w:bookmarkEnd w:id="6"/>
    </w:p>
    <w:p w:rsidR="0012539E" w:rsidRPr="0012539E" w:rsidRDefault="0012539E" w:rsidP="0012539E">
      <w:pPr>
        <w:shd w:val="clear" w:color="auto" w:fill="FFFFFF"/>
        <w:adjustRightInd w:val="0"/>
        <w:snapToGrid w:val="0"/>
        <w:spacing w:line="360" w:lineRule="auto"/>
        <w:jc w:val="left"/>
        <w:rPr>
          <w:rFonts w:asciiTheme="minorEastAsia" w:hAnsiTheme="minorEastAsia" w:cs="Times New Roman"/>
          <w:color w:val="333333"/>
          <w:szCs w:val="21"/>
        </w:rPr>
      </w:pPr>
      <w:r w:rsidRPr="0012539E">
        <w:rPr>
          <w:rFonts w:asciiTheme="minorEastAsia" w:hAnsiTheme="minorEastAsia" w:cs="Times New Roman" w:hint="eastAsia"/>
          <w:color w:val="333333"/>
          <w:szCs w:val="21"/>
        </w:rPr>
        <w:t>(2022-11-03    健康报)</w:t>
      </w:r>
    </w:p>
    <w:p w:rsidR="0012539E" w:rsidRPr="0012539E" w:rsidRDefault="0012539E" w:rsidP="0012539E">
      <w:pPr>
        <w:shd w:val="clear" w:color="auto" w:fill="FFFFFF"/>
        <w:adjustRightInd w:val="0"/>
        <w:snapToGrid w:val="0"/>
        <w:spacing w:line="360" w:lineRule="auto"/>
        <w:jc w:val="left"/>
        <w:rPr>
          <w:rFonts w:asciiTheme="minorEastAsia" w:hAnsiTheme="minorEastAsia" w:cs="Times New Roman"/>
          <w:color w:val="333333"/>
          <w:szCs w:val="21"/>
        </w:rPr>
      </w:pPr>
      <w:r w:rsidRPr="0012539E">
        <w:rPr>
          <w:rFonts w:asciiTheme="minorEastAsia" w:hAnsiTheme="minorEastAsia" w:cs="Times New Roman"/>
          <w:color w:val="333333"/>
          <w:szCs w:val="21"/>
        </w:rPr>
        <w:t> </w:t>
      </w:r>
      <w:r w:rsidRPr="0012539E">
        <w:rPr>
          <w:rFonts w:asciiTheme="minorEastAsia" w:hAnsiTheme="minorEastAsia" w:cs="Times New Roman" w:hint="eastAsia"/>
          <w:color w:val="333333"/>
          <w:szCs w:val="21"/>
        </w:rPr>
        <w:t>    本报讯（特约记者</w:t>
      </w:r>
      <w:r w:rsidRPr="0012539E">
        <w:rPr>
          <w:rFonts w:asciiTheme="minorEastAsia" w:hAnsiTheme="minorEastAsia" w:cs="Times New Roman"/>
          <w:color w:val="333333"/>
          <w:szCs w:val="21"/>
        </w:rPr>
        <w:t> </w:t>
      </w:r>
      <w:r w:rsidRPr="0012539E">
        <w:rPr>
          <w:rFonts w:asciiTheme="minorEastAsia" w:hAnsiTheme="minorEastAsia" w:cs="Times New Roman" w:hint="eastAsia"/>
          <w:color w:val="333333"/>
          <w:szCs w:val="21"/>
        </w:rPr>
        <w:t>付东红）近日，《柳叶刀·发现科学》杂志发表一项金砖国家艾滋病/结核病合并感染的研究结果。该研究由北京大学公共卫生学院邹志勇副研究员和黄旸木研究员领导全球疾病负担2019金砖国家结核病研究组共同完成。研究结果提示，金砖国家和其他结核病高负担国家应重视国情差异和艾滋病带来的挑战，针对不同优先群体制定更有力更有针对性的公共卫生策略，以达到遏制结核病战略目标。</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eastAsia="MS Gothic" w:hAnsiTheme="minorEastAsia" w:cs="MS Gothic" w:hint="eastAsia"/>
          <w:color w:val="333333"/>
          <w:szCs w:val="21"/>
        </w:rPr>
        <w:t> </w:t>
      </w:r>
      <w:r w:rsidRPr="0012539E">
        <w:rPr>
          <w:rFonts w:asciiTheme="minorEastAsia" w:eastAsia="MS Gothic" w:hAnsiTheme="minorEastAsia" w:cs="MS Gothic" w:hint="eastAsia"/>
          <w:color w:val="333333"/>
          <w:szCs w:val="21"/>
        </w:rPr>
        <w:t> </w:t>
      </w:r>
      <w:r w:rsidRPr="0012539E">
        <w:rPr>
          <w:rFonts w:asciiTheme="minorEastAsia" w:hAnsiTheme="minorEastAsia" w:cs="Times New Roman" w:hint="eastAsia"/>
          <w:color w:val="333333"/>
          <w:szCs w:val="21"/>
        </w:rPr>
        <w:t>黄旸木介绍，金砖国家（巴西、俄罗斯、印度、中国和南非）均为结核病高负担国家，2019年金砖国家共有549522人死于结核病，占全球结核病死亡人数的39.3%。金砖国家艾滋病/结核病合并感染负担较高。该研究分析了金砖国家结核病死亡率在1990年—2019年的变化趋势，着重研究结核病患者合并感染艾滋病病毒和没有感染艾滋病病毒的人群差异，报告结核病年龄标化死亡率、死亡人数，以及占所有传染病、孕产妇、新生儿和营养疾病的相对比例，并使用年龄—时期—队列模型评估结核病死亡率随年龄、时期和出生队列的变化趋势。</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eastAsia="MS Gothic" w:hAnsiTheme="minorEastAsia" w:cs="MS Gothic" w:hint="eastAsia"/>
          <w:color w:val="333333"/>
          <w:szCs w:val="21"/>
        </w:rPr>
        <w:t> </w:t>
      </w:r>
      <w:r w:rsidRPr="0012539E">
        <w:rPr>
          <w:rFonts w:asciiTheme="minorEastAsia" w:eastAsia="MS Gothic" w:hAnsiTheme="minorEastAsia" w:cs="MS Gothic" w:hint="eastAsia"/>
          <w:color w:val="333333"/>
          <w:szCs w:val="21"/>
        </w:rPr>
        <w:t> </w:t>
      </w:r>
      <w:r w:rsidRPr="0012539E">
        <w:rPr>
          <w:rFonts w:asciiTheme="minorEastAsia" w:hAnsiTheme="minorEastAsia" w:cs="Times New Roman" w:hint="eastAsia"/>
          <w:color w:val="333333"/>
          <w:szCs w:val="21"/>
        </w:rPr>
        <w:t>研究结果显示，金砖国家中，巴西首先有效控制了艾滋病/结核病合并感染死亡率上升趋势。相比之下，巴西和中国在艾滋病患者中取得了更好的结核病控制成果。近10年，金砖国家中，中国的结核病死亡率年下降速度最快。在艾滋病患者中，仅巴西和中国的艾滋病/结核病合并感染者死</w:t>
      </w:r>
      <w:r w:rsidRPr="0012539E">
        <w:rPr>
          <w:rFonts w:asciiTheme="minorEastAsia" w:hAnsiTheme="minorEastAsia" w:cs="Times New Roman" w:hint="eastAsia"/>
          <w:color w:val="333333"/>
          <w:szCs w:val="21"/>
        </w:rPr>
        <w:lastRenderedPageBreak/>
        <w:t>亡率有所改善。其成功防控经验提示，印度和南非等应进一步重视初级卫生保健，关注艾滋病/结核病合并感染群体和强化社会保护措施。</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eastAsia="MS Gothic" w:hAnsiTheme="minorEastAsia" w:cs="MS Gothic" w:hint="eastAsia"/>
          <w:color w:val="333333"/>
          <w:szCs w:val="21"/>
        </w:rPr>
        <w:t> </w:t>
      </w:r>
      <w:r w:rsidRPr="0012539E">
        <w:rPr>
          <w:rFonts w:asciiTheme="minorEastAsia" w:eastAsia="MS Gothic" w:hAnsiTheme="minorEastAsia" w:cs="MS Gothic" w:hint="eastAsia"/>
          <w:color w:val="333333"/>
          <w:szCs w:val="21"/>
        </w:rPr>
        <w:t> </w:t>
      </w:r>
      <w:r w:rsidRPr="0012539E">
        <w:rPr>
          <w:rFonts w:asciiTheme="minorEastAsia" w:hAnsiTheme="minorEastAsia" w:cs="Times New Roman" w:hint="eastAsia"/>
          <w:color w:val="333333"/>
          <w:szCs w:val="21"/>
        </w:rPr>
        <w:t>据介绍，年龄—时期—队列模型结果显示，中国结核病死亡率整体随年龄增加而下降，其中女性的下降趋势更显著。在艾滋病/结核病合并感染人群中，巴西、俄罗斯、印度和中国的中年人死亡率高于其他年龄组。与其他国家相比，中国在所有年龄段保持了较低和相对稳定的效应曲线。但中国2010年—2019年的时期效应和1980年后出生人群的队列效应表现出不利趋势。在印度和中国的艾滋病/结核病合并感染群体中，1980年后出生的年轻群体成为防控短板，需要加强政策支持。</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eastAsia="MS Gothic" w:hAnsiTheme="minorEastAsia" w:cs="MS Gothic" w:hint="eastAsia"/>
          <w:color w:val="333333"/>
          <w:szCs w:val="21"/>
        </w:rPr>
        <w:t> </w:t>
      </w:r>
      <w:r w:rsidRPr="0012539E">
        <w:rPr>
          <w:rFonts w:asciiTheme="minorEastAsia" w:eastAsia="MS Gothic" w:hAnsiTheme="minorEastAsia" w:cs="MS Gothic" w:hint="eastAsia"/>
          <w:color w:val="333333"/>
          <w:szCs w:val="21"/>
        </w:rPr>
        <w:t> </w:t>
      </w:r>
      <w:r w:rsidRPr="0012539E">
        <w:rPr>
          <w:rFonts w:asciiTheme="minorEastAsia" w:hAnsiTheme="minorEastAsia" w:cs="Times New Roman" w:hint="eastAsia"/>
          <w:color w:val="333333"/>
          <w:szCs w:val="21"/>
        </w:rPr>
        <w:t>邹志勇指出，全国传染病监测结果显示，艾滋病和结核病是中国学生群体的重点传染病，艾滋病死亡率和肺结核发病率均排在学生群体的首位，需要重点加强政策支持和投入，将防控重点提前到学生群体。</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hAnsiTheme="minorEastAsia" w:cs="Times New Roman" w:hint="eastAsia"/>
          <w:color w:val="333333"/>
          <w:szCs w:val="21"/>
        </w:rPr>
        <w:t>    摘引网址：https://www.jkb.com.cn/news/industryNews/2022/1103/486943.html</w:t>
      </w:r>
    </w:p>
    <w:p w:rsidR="0012539E" w:rsidRPr="0012539E" w:rsidRDefault="0012539E" w:rsidP="0012539E">
      <w:pPr>
        <w:pStyle w:val="1"/>
        <w:adjustRightInd w:val="0"/>
        <w:snapToGrid w:val="0"/>
        <w:spacing w:line="360" w:lineRule="auto"/>
        <w:rPr>
          <w:rFonts w:asciiTheme="minorEastAsia" w:hAnsiTheme="minorEastAsia" w:cs="Times New Roman"/>
          <w:color w:val="333333"/>
          <w:sz w:val="24"/>
          <w:szCs w:val="24"/>
        </w:rPr>
      </w:pPr>
      <w:bookmarkStart w:id="7" w:name="_Toc118193104"/>
      <w:bookmarkStart w:id="8" w:name="_Toc141430009"/>
      <w:r w:rsidRPr="0012539E">
        <w:rPr>
          <w:rFonts w:asciiTheme="minorEastAsia" w:hAnsiTheme="minorEastAsia" w:cs="Times New Roman" w:hint="eastAsia"/>
          <w:color w:val="333333"/>
          <w:sz w:val="24"/>
          <w:szCs w:val="24"/>
        </w:rPr>
        <w:t>世界艾滋病日宣传活动主题确定</w:t>
      </w:r>
      <w:bookmarkEnd w:id="7"/>
      <w:bookmarkEnd w:id="8"/>
    </w:p>
    <w:p w:rsidR="0012539E" w:rsidRPr="0012539E" w:rsidRDefault="0012539E" w:rsidP="0012539E">
      <w:pPr>
        <w:shd w:val="clear" w:color="auto" w:fill="FFFFFF"/>
        <w:adjustRightInd w:val="0"/>
        <w:snapToGrid w:val="0"/>
        <w:spacing w:line="360" w:lineRule="auto"/>
        <w:jc w:val="left"/>
        <w:rPr>
          <w:rFonts w:asciiTheme="minorEastAsia" w:hAnsiTheme="minorEastAsia" w:cs="Times New Roman"/>
          <w:color w:val="333333"/>
          <w:szCs w:val="21"/>
        </w:rPr>
      </w:pPr>
      <w:r w:rsidRPr="0012539E">
        <w:rPr>
          <w:rFonts w:asciiTheme="minorEastAsia" w:hAnsiTheme="minorEastAsia" w:cs="Times New Roman" w:hint="eastAsia"/>
          <w:color w:val="333333"/>
          <w:szCs w:val="21"/>
        </w:rPr>
        <w:t>(2022-10-31    健康报网)</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hAnsiTheme="minorEastAsia" w:cs="Times New Roman"/>
          <w:color w:val="333333"/>
          <w:szCs w:val="21"/>
        </w:rPr>
        <w:t> </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hAnsiTheme="minorEastAsia" w:cs="Times New Roman" w:hint="eastAsia"/>
          <w:color w:val="333333"/>
          <w:szCs w:val="21"/>
        </w:rPr>
        <w:t xml:space="preserve">　　12月1日是第35个“世界艾滋病日”。10月28日，国家疾控局微信公众号发布《关于做好2022年“世界艾滋病日”主题活动的通知》。《通知》称，我国今年宣传活动主题为“共抗艾滋</w:t>
      </w:r>
      <w:r w:rsidRPr="0012539E">
        <w:rPr>
          <w:rFonts w:asciiTheme="minorEastAsia" w:hAnsiTheme="minorEastAsia" w:cs="Times New Roman"/>
          <w:color w:val="333333"/>
          <w:szCs w:val="21"/>
        </w:rPr>
        <w:t> </w:t>
      </w:r>
      <w:r w:rsidRPr="0012539E">
        <w:rPr>
          <w:rFonts w:asciiTheme="minorEastAsia" w:hAnsiTheme="minorEastAsia" w:cs="Times New Roman" w:hint="eastAsia"/>
          <w:color w:val="333333"/>
          <w:szCs w:val="21"/>
        </w:rPr>
        <w:t>共享健康”。该主题紧密结合了2022年联合国艾滋病规划署提出的主题的核心信息，强调每个人都参与进来，携手应对艾滋病流行带来的风险与挑战。</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eastAsia="MS Gothic" w:hAnsiTheme="minorEastAsia" w:cs="MS Gothic" w:hint="eastAsia"/>
          <w:color w:val="333333"/>
          <w:szCs w:val="21"/>
        </w:rPr>
        <w:t> </w:t>
      </w:r>
      <w:r w:rsidRPr="0012539E">
        <w:rPr>
          <w:rFonts w:asciiTheme="minorEastAsia" w:eastAsia="MS Gothic" w:hAnsiTheme="minorEastAsia" w:cs="MS Gothic" w:hint="eastAsia"/>
          <w:color w:val="333333"/>
          <w:szCs w:val="21"/>
        </w:rPr>
        <w:t> </w:t>
      </w:r>
      <w:r w:rsidRPr="0012539E">
        <w:rPr>
          <w:rFonts w:asciiTheme="minorEastAsia" w:hAnsiTheme="minorEastAsia" w:cs="Times New Roman" w:hint="eastAsia"/>
          <w:color w:val="333333"/>
          <w:szCs w:val="21"/>
        </w:rPr>
        <w:t>《通知》要求，各地要结合《遏制艾滋病传播实施方案（2019—2022年）》评估工作，专题向党委、政府汇报本地区艾滋病流行形势、防控进展、主要挑战、需要政府协调解决的事项，以及“十四五”期间艾滋病防治重点工作建议等。动员和倡导各级领导干部积极参与线上线下的主题活动，为全社会参与艾滋病防治作出表率，充分发挥本地区艾滋病协调机制作用，及时通报防治工作进展，支持相关部门以“世界艾滋病日”主题宣传活动为契机，掀起推进艾滋病防治宣传教育“进社区、进企业、进医院、进校园、进家庭”活动高潮。</w:t>
      </w:r>
    </w:p>
    <w:p w:rsidR="0012539E" w:rsidRPr="0012539E" w:rsidRDefault="0012539E" w:rsidP="0012539E">
      <w:pPr>
        <w:shd w:val="clear" w:color="auto" w:fill="FFFFFF"/>
        <w:adjustRightInd w:val="0"/>
        <w:snapToGrid w:val="0"/>
        <w:spacing w:line="360" w:lineRule="auto"/>
        <w:rPr>
          <w:rFonts w:asciiTheme="minorEastAsia" w:hAnsiTheme="minorEastAsia" w:cs="Times New Roman"/>
          <w:color w:val="333333"/>
          <w:szCs w:val="21"/>
        </w:rPr>
      </w:pPr>
      <w:r w:rsidRPr="0012539E">
        <w:rPr>
          <w:rFonts w:asciiTheme="minorEastAsia" w:eastAsia="MS Gothic" w:hAnsiTheme="minorEastAsia" w:cs="MS Gothic" w:hint="eastAsia"/>
          <w:color w:val="333333"/>
          <w:szCs w:val="21"/>
        </w:rPr>
        <w:t> </w:t>
      </w:r>
      <w:r w:rsidRPr="0012539E">
        <w:rPr>
          <w:rFonts w:asciiTheme="minorEastAsia" w:eastAsia="MS Gothic" w:hAnsiTheme="minorEastAsia" w:cs="MS Gothic" w:hint="eastAsia"/>
          <w:color w:val="333333"/>
          <w:szCs w:val="21"/>
        </w:rPr>
        <w:t> </w:t>
      </w:r>
      <w:r w:rsidRPr="0012539E">
        <w:rPr>
          <w:rFonts w:asciiTheme="minorEastAsia" w:hAnsiTheme="minorEastAsia" w:cs="Times New Roman" w:hint="eastAsia"/>
          <w:color w:val="333333"/>
          <w:szCs w:val="21"/>
        </w:rPr>
        <w:t>《通知》强调，各地要结合当前新冠肺炎疫情防控要求和本地实际，在“世界艾滋病日”前后加大传统媒体和新媒体的公益宣传力度，集中开展宣传活动。</w:t>
      </w:r>
    </w:p>
    <w:p w:rsidR="0012539E" w:rsidRPr="0012539E" w:rsidRDefault="0012539E" w:rsidP="0012539E">
      <w:pPr>
        <w:shd w:val="clear" w:color="auto" w:fill="FFFFFF"/>
        <w:adjustRightInd w:val="0"/>
        <w:snapToGrid w:val="0"/>
        <w:spacing w:line="360" w:lineRule="auto"/>
        <w:ind w:firstLine="390"/>
        <w:rPr>
          <w:rFonts w:asciiTheme="minorEastAsia" w:hAnsiTheme="minorEastAsia" w:cs="Times New Roman"/>
          <w:color w:val="333333"/>
          <w:szCs w:val="21"/>
        </w:rPr>
      </w:pPr>
      <w:r w:rsidRPr="0012539E">
        <w:rPr>
          <w:rFonts w:asciiTheme="minorEastAsia" w:hAnsiTheme="minorEastAsia" w:cs="Times New Roman" w:hint="eastAsia"/>
          <w:color w:val="333333"/>
          <w:szCs w:val="21"/>
        </w:rPr>
        <w:t>摘引网址:</w:t>
      </w:r>
      <w:hyperlink r:id="rId7" w:history="1">
        <w:r w:rsidRPr="0012539E">
          <w:rPr>
            <w:rStyle w:val="a4"/>
            <w:rFonts w:asciiTheme="minorEastAsia" w:hAnsiTheme="minorEastAsia" w:cs="Times New Roman" w:hint="eastAsia"/>
            <w:color w:val="800080"/>
            <w:szCs w:val="21"/>
          </w:rPr>
          <w:t>http://www.cdctj.com.cn/system/2022/10/31/030095574.shtml</w:t>
        </w:r>
      </w:hyperlink>
    </w:p>
    <w:p w:rsidR="006D5243" w:rsidRPr="0012539E" w:rsidRDefault="006D5243" w:rsidP="0012539E">
      <w:pPr>
        <w:pStyle w:val="1"/>
        <w:adjustRightInd w:val="0"/>
        <w:snapToGrid w:val="0"/>
        <w:spacing w:line="360" w:lineRule="auto"/>
        <w:rPr>
          <w:rFonts w:asciiTheme="minorEastAsia" w:hAnsiTheme="minorEastAsia" w:cs="Times New Roman"/>
          <w:color w:val="333333"/>
          <w:sz w:val="21"/>
          <w:szCs w:val="21"/>
        </w:rPr>
      </w:pPr>
    </w:p>
    <w:p w:rsidR="006D5243" w:rsidRPr="0012539E" w:rsidRDefault="006D5243" w:rsidP="0012539E">
      <w:pPr>
        <w:adjustRightInd w:val="0"/>
        <w:snapToGrid w:val="0"/>
        <w:spacing w:line="360" w:lineRule="auto"/>
        <w:rPr>
          <w:rFonts w:asciiTheme="minorEastAsia" w:hAnsiTheme="minorEastAsia"/>
          <w:szCs w:val="21"/>
        </w:rPr>
      </w:pPr>
    </w:p>
    <w:sectPr w:rsidR="006D5243" w:rsidRPr="0012539E"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DE8" w:rsidRDefault="00784DE8" w:rsidP="003C6FFE">
      <w:r>
        <w:separator/>
      </w:r>
    </w:p>
  </w:endnote>
  <w:endnote w:type="continuationSeparator" w:id="1">
    <w:p w:rsidR="00784DE8" w:rsidRDefault="00784DE8"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5C3A8F" w:rsidP="002F2290">
        <w:pPr>
          <w:pStyle w:val="a3"/>
          <w:jc w:val="center"/>
        </w:pPr>
        <w:r>
          <w:fldChar w:fldCharType="begin"/>
        </w:r>
        <w:r w:rsidR="00726786">
          <w:instrText xml:space="preserve"> PAGE   \* MERGEFORMAT </w:instrText>
        </w:r>
        <w:r>
          <w:fldChar w:fldCharType="separate"/>
        </w:r>
        <w:r w:rsidR="0012539E" w:rsidRPr="0012539E">
          <w:rPr>
            <w:noProof/>
            <w:lang w:val="zh-CN"/>
          </w:rPr>
          <w:t>1</w:t>
        </w:r>
        <w:r>
          <w:fldChar w:fldCharType="end"/>
        </w:r>
      </w:p>
    </w:sdtContent>
  </w:sdt>
  <w:p w:rsidR="002F2290" w:rsidRDefault="00784DE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DE8" w:rsidRDefault="00784DE8" w:rsidP="003C6FFE">
      <w:r>
        <w:separator/>
      </w:r>
    </w:p>
  </w:footnote>
  <w:footnote w:type="continuationSeparator" w:id="1">
    <w:p w:rsidR="00784DE8" w:rsidRDefault="00784DE8"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4273"/>
    <w:rsid w:val="00036CE5"/>
    <w:rsid w:val="00046336"/>
    <w:rsid w:val="00062302"/>
    <w:rsid w:val="00072025"/>
    <w:rsid w:val="000C3E92"/>
    <w:rsid w:val="000C404F"/>
    <w:rsid w:val="000F005D"/>
    <w:rsid w:val="000F1BBC"/>
    <w:rsid w:val="00102618"/>
    <w:rsid w:val="00110FD7"/>
    <w:rsid w:val="00113C14"/>
    <w:rsid w:val="001215D4"/>
    <w:rsid w:val="00121AC5"/>
    <w:rsid w:val="00122237"/>
    <w:rsid w:val="001237B9"/>
    <w:rsid w:val="0012539E"/>
    <w:rsid w:val="00134048"/>
    <w:rsid w:val="001343A6"/>
    <w:rsid w:val="00143509"/>
    <w:rsid w:val="00146830"/>
    <w:rsid w:val="001506D6"/>
    <w:rsid w:val="0015142A"/>
    <w:rsid w:val="0015344F"/>
    <w:rsid w:val="0015474D"/>
    <w:rsid w:val="0016106B"/>
    <w:rsid w:val="001843E7"/>
    <w:rsid w:val="00191548"/>
    <w:rsid w:val="001A11A0"/>
    <w:rsid w:val="001B3B90"/>
    <w:rsid w:val="001D06E2"/>
    <w:rsid w:val="001D547C"/>
    <w:rsid w:val="001D7C22"/>
    <w:rsid w:val="001F1201"/>
    <w:rsid w:val="0022653B"/>
    <w:rsid w:val="002270A5"/>
    <w:rsid w:val="00232C72"/>
    <w:rsid w:val="002464A1"/>
    <w:rsid w:val="00250452"/>
    <w:rsid w:val="00251D95"/>
    <w:rsid w:val="002578F8"/>
    <w:rsid w:val="00261C12"/>
    <w:rsid w:val="002A0ACE"/>
    <w:rsid w:val="002C342F"/>
    <w:rsid w:val="002D1495"/>
    <w:rsid w:val="002E5E98"/>
    <w:rsid w:val="002E611A"/>
    <w:rsid w:val="002F427E"/>
    <w:rsid w:val="00321700"/>
    <w:rsid w:val="0035217E"/>
    <w:rsid w:val="00362FD2"/>
    <w:rsid w:val="00363555"/>
    <w:rsid w:val="003959B4"/>
    <w:rsid w:val="00395C6A"/>
    <w:rsid w:val="003A3475"/>
    <w:rsid w:val="003C6FFE"/>
    <w:rsid w:val="003D5CC1"/>
    <w:rsid w:val="003E00D5"/>
    <w:rsid w:val="003E08E8"/>
    <w:rsid w:val="003F654F"/>
    <w:rsid w:val="004169FF"/>
    <w:rsid w:val="0042177A"/>
    <w:rsid w:val="00423756"/>
    <w:rsid w:val="00430843"/>
    <w:rsid w:val="0043442B"/>
    <w:rsid w:val="00435295"/>
    <w:rsid w:val="004712E9"/>
    <w:rsid w:val="004929DD"/>
    <w:rsid w:val="0049345A"/>
    <w:rsid w:val="00496EC3"/>
    <w:rsid w:val="004A3B15"/>
    <w:rsid w:val="004A5F0F"/>
    <w:rsid w:val="004B7CC3"/>
    <w:rsid w:val="004E6727"/>
    <w:rsid w:val="004F406D"/>
    <w:rsid w:val="004F6667"/>
    <w:rsid w:val="00502577"/>
    <w:rsid w:val="005057B4"/>
    <w:rsid w:val="00517A45"/>
    <w:rsid w:val="0054084E"/>
    <w:rsid w:val="005445F4"/>
    <w:rsid w:val="005551DD"/>
    <w:rsid w:val="00560EC7"/>
    <w:rsid w:val="0058480E"/>
    <w:rsid w:val="00595E56"/>
    <w:rsid w:val="005A2E73"/>
    <w:rsid w:val="005A647D"/>
    <w:rsid w:val="005C3A8F"/>
    <w:rsid w:val="005D7FBA"/>
    <w:rsid w:val="005F00A5"/>
    <w:rsid w:val="005F0E31"/>
    <w:rsid w:val="005F125D"/>
    <w:rsid w:val="005F641C"/>
    <w:rsid w:val="00604B5B"/>
    <w:rsid w:val="00614AD4"/>
    <w:rsid w:val="00665DFD"/>
    <w:rsid w:val="006876AC"/>
    <w:rsid w:val="006A307B"/>
    <w:rsid w:val="006B7D3C"/>
    <w:rsid w:val="006C147C"/>
    <w:rsid w:val="006D2AFF"/>
    <w:rsid w:val="006D5243"/>
    <w:rsid w:val="006D61CF"/>
    <w:rsid w:val="006F65F5"/>
    <w:rsid w:val="006F670B"/>
    <w:rsid w:val="00714325"/>
    <w:rsid w:val="00726786"/>
    <w:rsid w:val="00726F94"/>
    <w:rsid w:val="007325A3"/>
    <w:rsid w:val="007344B3"/>
    <w:rsid w:val="00752459"/>
    <w:rsid w:val="00754230"/>
    <w:rsid w:val="00762070"/>
    <w:rsid w:val="00776E5C"/>
    <w:rsid w:val="00784DE8"/>
    <w:rsid w:val="00795899"/>
    <w:rsid w:val="007A6D83"/>
    <w:rsid w:val="007C5DFF"/>
    <w:rsid w:val="00805E47"/>
    <w:rsid w:val="00807705"/>
    <w:rsid w:val="00815E71"/>
    <w:rsid w:val="00824027"/>
    <w:rsid w:val="00825031"/>
    <w:rsid w:val="008256CE"/>
    <w:rsid w:val="008268B3"/>
    <w:rsid w:val="008552C0"/>
    <w:rsid w:val="00876C1F"/>
    <w:rsid w:val="00884E9C"/>
    <w:rsid w:val="00887DD6"/>
    <w:rsid w:val="00891F18"/>
    <w:rsid w:val="008A543C"/>
    <w:rsid w:val="008C68A3"/>
    <w:rsid w:val="008D594D"/>
    <w:rsid w:val="008E0E0E"/>
    <w:rsid w:val="008F6471"/>
    <w:rsid w:val="00900886"/>
    <w:rsid w:val="00910CF6"/>
    <w:rsid w:val="00911A6F"/>
    <w:rsid w:val="00915CD8"/>
    <w:rsid w:val="0091750A"/>
    <w:rsid w:val="00931F1D"/>
    <w:rsid w:val="00931FE6"/>
    <w:rsid w:val="00935F62"/>
    <w:rsid w:val="009430F9"/>
    <w:rsid w:val="009654DC"/>
    <w:rsid w:val="0097707C"/>
    <w:rsid w:val="00980F2B"/>
    <w:rsid w:val="00986130"/>
    <w:rsid w:val="009B37C8"/>
    <w:rsid w:val="009C14C4"/>
    <w:rsid w:val="009C6C03"/>
    <w:rsid w:val="009D3FE9"/>
    <w:rsid w:val="009E5460"/>
    <w:rsid w:val="009F151F"/>
    <w:rsid w:val="009F7EB6"/>
    <w:rsid w:val="00A01A2E"/>
    <w:rsid w:val="00A030A2"/>
    <w:rsid w:val="00A5087E"/>
    <w:rsid w:val="00A57B6A"/>
    <w:rsid w:val="00A728C3"/>
    <w:rsid w:val="00A76F47"/>
    <w:rsid w:val="00A82E22"/>
    <w:rsid w:val="00A95340"/>
    <w:rsid w:val="00AB4113"/>
    <w:rsid w:val="00AD14A6"/>
    <w:rsid w:val="00AE40F0"/>
    <w:rsid w:val="00AF175B"/>
    <w:rsid w:val="00AF1E1F"/>
    <w:rsid w:val="00B430C6"/>
    <w:rsid w:val="00B45B79"/>
    <w:rsid w:val="00B63313"/>
    <w:rsid w:val="00B73774"/>
    <w:rsid w:val="00B75E8A"/>
    <w:rsid w:val="00B87C18"/>
    <w:rsid w:val="00B9703D"/>
    <w:rsid w:val="00BB7068"/>
    <w:rsid w:val="00BC37C2"/>
    <w:rsid w:val="00BD3F55"/>
    <w:rsid w:val="00BE3FBA"/>
    <w:rsid w:val="00BF5C4B"/>
    <w:rsid w:val="00C05DB4"/>
    <w:rsid w:val="00C07D3E"/>
    <w:rsid w:val="00C138E3"/>
    <w:rsid w:val="00C21080"/>
    <w:rsid w:val="00C4097F"/>
    <w:rsid w:val="00C51691"/>
    <w:rsid w:val="00C52A13"/>
    <w:rsid w:val="00C56C13"/>
    <w:rsid w:val="00C619AF"/>
    <w:rsid w:val="00C715E7"/>
    <w:rsid w:val="00C86C2C"/>
    <w:rsid w:val="00CA7951"/>
    <w:rsid w:val="00CF2A84"/>
    <w:rsid w:val="00D17019"/>
    <w:rsid w:val="00D41134"/>
    <w:rsid w:val="00D4698E"/>
    <w:rsid w:val="00D5272C"/>
    <w:rsid w:val="00D5385B"/>
    <w:rsid w:val="00D573FF"/>
    <w:rsid w:val="00D61C9A"/>
    <w:rsid w:val="00D634FE"/>
    <w:rsid w:val="00D641D2"/>
    <w:rsid w:val="00D67E67"/>
    <w:rsid w:val="00D7032B"/>
    <w:rsid w:val="00D727F5"/>
    <w:rsid w:val="00D77894"/>
    <w:rsid w:val="00DA03DE"/>
    <w:rsid w:val="00DA3B12"/>
    <w:rsid w:val="00DC1FD1"/>
    <w:rsid w:val="00DC3345"/>
    <w:rsid w:val="00DD22EE"/>
    <w:rsid w:val="00DD7C75"/>
    <w:rsid w:val="00DF0E51"/>
    <w:rsid w:val="00E06D8F"/>
    <w:rsid w:val="00E1158F"/>
    <w:rsid w:val="00E151F6"/>
    <w:rsid w:val="00E22B52"/>
    <w:rsid w:val="00E254AA"/>
    <w:rsid w:val="00E42CCD"/>
    <w:rsid w:val="00E523C2"/>
    <w:rsid w:val="00E541D1"/>
    <w:rsid w:val="00E566D4"/>
    <w:rsid w:val="00E6148F"/>
    <w:rsid w:val="00E66B88"/>
    <w:rsid w:val="00E94783"/>
    <w:rsid w:val="00E96E61"/>
    <w:rsid w:val="00EA3FD1"/>
    <w:rsid w:val="00EB372D"/>
    <w:rsid w:val="00EC34C4"/>
    <w:rsid w:val="00ED02DB"/>
    <w:rsid w:val="00ED6611"/>
    <w:rsid w:val="00F373F1"/>
    <w:rsid w:val="00F7209E"/>
    <w:rsid w:val="00F739D8"/>
    <w:rsid w:val="00F934FC"/>
    <w:rsid w:val="00FB3B05"/>
    <w:rsid w:val="00FC7C03"/>
    <w:rsid w:val="00FE3922"/>
    <w:rsid w:val="00FF3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 w:type="paragraph" w:customStyle="1" w:styleId="msonormal0">
    <w:name w:val="msonormal"/>
    <w:basedOn w:val="a"/>
    <w:rsid w:val="007344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48261424">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68913368">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195311561">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56452429">
      <w:bodyDiv w:val="1"/>
      <w:marLeft w:val="0"/>
      <w:marRight w:val="0"/>
      <w:marTop w:val="0"/>
      <w:marBottom w:val="0"/>
      <w:divBdr>
        <w:top w:val="none" w:sz="0" w:space="0" w:color="auto"/>
        <w:left w:val="none" w:sz="0" w:space="0" w:color="auto"/>
        <w:bottom w:val="none" w:sz="0" w:space="0" w:color="auto"/>
        <w:right w:val="none" w:sz="0" w:space="0" w:color="auto"/>
      </w:divBdr>
    </w:div>
    <w:div w:id="270893044">
      <w:bodyDiv w:val="1"/>
      <w:marLeft w:val="0"/>
      <w:marRight w:val="0"/>
      <w:marTop w:val="0"/>
      <w:marBottom w:val="0"/>
      <w:divBdr>
        <w:top w:val="none" w:sz="0" w:space="0" w:color="auto"/>
        <w:left w:val="none" w:sz="0" w:space="0" w:color="auto"/>
        <w:bottom w:val="none" w:sz="0" w:space="0" w:color="auto"/>
        <w:right w:val="none" w:sz="0" w:space="0" w:color="auto"/>
      </w:divBdr>
    </w:div>
    <w:div w:id="278293340">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81294403">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3089255">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5178788">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26773185">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496115796">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07059543">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2017175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67419519">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37956539">
      <w:bodyDiv w:val="1"/>
      <w:marLeft w:val="0"/>
      <w:marRight w:val="0"/>
      <w:marTop w:val="0"/>
      <w:marBottom w:val="0"/>
      <w:divBdr>
        <w:top w:val="none" w:sz="0" w:space="0" w:color="auto"/>
        <w:left w:val="none" w:sz="0" w:space="0" w:color="auto"/>
        <w:bottom w:val="none" w:sz="0" w:space="0" w:color="auto"/>
        <w:right w:val="none" w:sz="0" w:space="0" w:color="auto"/>
      </w:divBdr>
    </w:div>
    <w:div w:id="642123924">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18868063">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53479231">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4981767">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869681210">
      <w:bodyDiv w:val="1"/>
      <w:marLeft w:val="0"/>
      <w:marRight w:val="0"/>
      <w:marTop w:val="0"/>
      <w:marBottom w:val="0"/>
      <w:divBdr>
        <w:top w:val="none" w:sz="0" w:space="0" w:color="auto"/>
        <w:left w:val="none" w:sz="0" w:space="0" w:color="auto"/>
        <w:bottom w:val="none" w:sz="0" w:space="0" w:color="auto"/>
        <w:right w:val="none" w:sz="0" w:space="0" w:color="auto"/>
      </w:divBdr>
    </w:div>
    <w:div w:id="904144835">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43607661">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61616995">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76564392">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996805697">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19881623">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1238192">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26262640">
      <w:bodyDiv w:val="1"/>
      <w:marLeft w:val="0"/>
      <w:marRight w:val="0"/>
      <w:marTop w:val="0"/>
      <w:marBottom w:val="0"/>
      <w:divBdr>
        <w:top w:val="none" w:sz="0" w:space="0" w:color="auto"/>
        <w:left w:val="none" w:sz="0" w:space="0" w:color="auto"/>
        <w:bottom w:val="none" w:sz="0" w:space="0" w:color="auto"/>
        <w:right w:val="none" w:sz="0" w:space="0" w:color="auto"/>
      </w:divBdr>
    </w:div>
    <w:div w:id="124460453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2155093">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2343487">
      <w:bodyDiv w:val="1"/>
      <w:marLeft w:val="0"/>
      <w:marRight w:val="0"/>
      <w:marTop w:val="0"/>
      <w:marBottom w:val="0"/>
      <w:divBdr>
        <w:top w:val="none" w:sz="0" w:space="0" w:color="auto"/>
        <w:left w:val="none" w:sz="0" w:space="0" w:color="auto"/>
        <w:bottom w:val="none" w:sz="0" w:space="0" w:color="auto"/>
        <w:right w:val="none" w:sz="0" w:space="0" w:color="auto"/>
      </w:divBdr>
    </w:div>
    <w:div w:id="1346395885">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1125568">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62456116">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1653876">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13882979">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34659711">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548183039">
      <w:bodyDiv w:val="1"/>
      <w:marLeft w:val="0"/>
      <w:marRight w:val="0"/>
      <w:marTop w:val="0"/>
      <w:marBottom w:val="0"/>
      <w:divBdr>
        <w:top w:val="none" w:sz="0" w:space="0" w:color="auto"/>
        <w:left w:val="none" w:sz="0" w:space="0" w:color="auto"/>
        <w:bottom w:val="none" w:sz="0" w:space="0" w:color="auto"/>
        <w:right w:val="none" w:sz="0" w:space="0" w:color="auto"/>
      </w:divBdr>
    </w:div>
    <w:div w:id="1560938841">
      <w:bodyDiv w:val="1"/>
      <w:marLeft w:val="0"/>
      <w:marRight w:val="0"/>
      <w:marTop w:val="0"/>
      <w:marBottom w:val="0"/>
      <w:divBdr>
        <w:top w:val="none" w:sz="0" w:space="0" w:color="auto"/>
        <w:left w:val="none" w:sz="0" w:space="0" w:color="auto"/>
        <w:bottom w:val="none" w:sz="0" w:space="0" w:color="auto"/>
        <w:right w:val="none" w:sz="0" w:space="0" w:color="auto"/>
      </w:divBdr>
    </w:div>
    <w:div w:id="1599143953">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50272036">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0297578">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4196889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08690687">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47348298">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1996570801">
      <w:bodyDiv w:val="1"/>
      <w:marLeft w:val="0"/>
      <w:marRight w:val="0"/>
      <w:marTop w:val="0"/>
      <w:marBottom w:val="0"/>
      <w:divBdr>
        <w:top w:val="none" w:sz="0" w:space="0" w:color="auto"/>
        <w:left w:val="none" w:sz="0" w:space="0" w:color="auto"/>
        <w:bottom w:val="none" w:sz="0" w:space="0" w:color="auto"/>
        <w:right w:val="none" w:sz="0" w:space="0" w:color="auto"/>
      </w:divBdr>
    </w:div>
    <w:div w:id="2001227300">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92193665">
      <w:bodyDiv w:val="1"/>
      <w:marLeft w:val="0"/>
      <w:marRight w:val="0"/>
      <w:marTop w:val="0"/>
      <w:marBottom w:val="0"/>
      <w:divBdr>
        <w:top w:val="none" w:sz="0" w:space="0" w:color="auto"/>
        <w:left w:val="none" w:sz="0" w:space="0" w:color="auto"/>
        <w:bottom w:val="none" w:sz="0" w:space="0" w:color="auto"/>
        <w:right w:val="none" w:sz="0" w:space="0" w:color="auto"/>
      </w:divBdr>
    </w:div>
    <w:div w:id="2102096302">
      <w:bodyDiv w:val="1"/>
      <w:marLeft w:val="0"/>
      <w:marRight w:val="0"/>
      <w:marTop w:val="0"/>
      <w:marBottom w:val="0"/>
      <w:divBdr>
        <w:top w:val="none" w:sz="0" w:space="0" w:color="auto"/>
        <w:left w:val="none" w:sz="0" w:space="0" w:color="auto"/>
        <w:bottom w:val="none" w:sz="0" w:space="0" w:color="auto"/>
        <w:right w:val="none" w:sz="0" w:space="0" w:color="auto"/>
      </w:divBdr>
    </w:div>
    <w:div w:id="2113935140">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tj.com.cn/system/2022/10/31/030095574.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FB03-F4C2-4EAB-BF58-9F6A97E6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540</Words>
  <Characters>3083</Characters>
  <Application>Microsoft Office Word</Application>
  <DocSecurity>0</DocSecurity>
  <Lines>25</Lines>
  <Paragraphs>7</Paragraphs>
  <ScaleCrop>false</ScaleCrop>
  <Company>Microsoft</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2023-03-06T06:22:00Z</cp:lastPrinted>
  <dcterms:created xsi:type="dcterms:W3CDTF">2023-07-28T01:42:00Z</dcterms:created>
  <dcterms:modified xsi:type="dcterms:W3CDTF">2023-07-28T01:46:00Z</dcterms:modified>
</cp:coreProperties>
</file>