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D634FE" w:rsidP="00726786">
      <w:pPr>
        <w:adjustRightInd w:val="0"/>
        <w:snapToGrid w:val="0"/>
        <w:spacing w:line="360" w:lineRule="auto"/>
        <w:jc w:val="left"/>
        <w:rPr>
          <w:rFonts w:asciiTheme="minorEastAsia" w:hAnsiTheme="minorEastAsia"/>
          <w:color w:val="000000" w:themeColor="text1"/>
          <w:sz w:val="24"/>
          <w:szCs w:val="24"/>
        </w:rPr>
      </w:pPr>
      <w:r w:rsidRPr="00D634FE">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146830">
        <w:rPr>
          <w:rFonts w:asciiTheme="minorEastAsia" w:hAnsiTheme="minorEastAsia" w:hint="eastAsia"/>
          <w:color w:val="000000" w:themeColor="text1"/>
          <w:sz w:val="24"/>
          <w:szCs w:val="24"/>
        </w:rPr>
        <w:t>46</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146830">
        <w:rPr>
          <w:rFonts w:asciiTheme="minorEastAsia" w:hAnsiTheme="minorEastAsia" w:hint="eastAsia"/>
          <w:color w:val="000000" w:themeColor="text1"/>
          <w:sz w:val="24"/>
          <w:szCs w:val="24"/>
        </w:rPr>
        <w:t>11</w:t>
      </w:r>
      <w:r w:rsidR="00726786" w:rsidRPr="00D4169C">
        <w:rPr>
          <w:rFonts w:asciiTheme="minorEastAsia" w:hAnsiTheme="minorEastAsia" w:hint="eastAsia"/>
          <w:color w:val="000000" w:themeColor="text1"/>
          <w:sz w:val="24"/>
          <w:szCs w:val="24"/>
        </w:rPr>
        <w:t>月</w:t>
      </w:r>
      <w:r w:rsidR="00146830">
        <w:rPr>
          <w:rFonts w:asciiTheme="minorEastAsia" w:hAnsiTheme="minorEastAsia" w:hint="eastAsia"/>
          <w:color w:val="000000" w:themeColor="text1"/>
          <w:sz w:val="24"/>
          <w:szCs w:val="24"/>
        </w:rPr>
        <w:t>28</w:t>
      </w:r>
      <w:r w:rsidR="00726786" w:rsidRPr="00D4169C">
        <w:rPr>
          <w:rFonts w:asciiTheme="minorEastAsia" w:hAnsiTheme="minorEastAsia" w:hint="eastAsia"/>
          <w:color w:val="000000" w:themeColor="text1"/>
          <w:sz w:val="24"/>
          <w:szCs w:val="24"/>
        </w:rPr>
        <w:t>日-</w:t>
      </w:r>
      <w:r w:rsidR="00430843">
        <w:rPr>
          <w:rFonts w:asciiTheme="minorEastAsia" w:hAnsiTheme="minorEastAsia" w:hint="eastAsia"/>
          <w:color w:val="000000" w:themeColor="text1"/>
          <w:sz w:val="24"/>
          <w:szCs w:val="24"/>
        </w:rPr>
        <w:t>1</w:t>
      </w:r>
      <w:r w:rsidR="00A030A2">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A030A2">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110FD7" w:rsidRDefault="00D634FE">
      <w:pPr>
        <w:pStyle w:val="10"/>
        <w:rPr>
          <w:b w:val="0"/>
          <w:noProof/>
          <w:sz w:val="21"/>
          <w:szCs w:val="22"/>
          <w:shd w:val="clear" w:color="auto" w:fill="auto"/>
        </w:rPr>
      </w:pPr>
      <w:r w:rsidRPr="00D634FE">
        <w:rPr>
          <w:rFonts w:ascii="黑体" w:eastAsia="黑体" w:hAnsiTheme="minorEastAsia" w:cs="Times New Roman"/>
          <w:noProof/>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D634FE">
        <w:rPr>
          <w:rFonts w:ascii="黑体" w:eastAsia="黑体" w:hAnsiTheme="minorEastAsia" w:cs="Times New Roman"/>
          <w:noProof/>
          <w:color w:val="000000" w:themeColor="text1"/>
          <w:sz w:val="28"/>
          <w:szCs w:val="28"/>
        </w:rPr>
        <w:fldChar w:fldCharType="separate"/>
      </w:r>
      <w:hyperlink w:anchor="_Toc129004906" w:history="1">
        <w:r w:rsidR="00110FD7" w:rsidRPr="00CB4FBB">
          <w:rPr>
            <w:rStyle w:val="a4"/>
            <w:rFonts w:asciiTheme="minorEastAsia" w:hAnsiTheme="minorEastAsia" w:cs="Times New Roman" w:hint="eastAsia"/>
            <w:noProof/>
          </w:rPr>
          <w:t>截至</w:t>
        </w:r>
        <w:r w:rsidR="00110FD7" w:rsidRPr="00CB4FBB">
          <w:rPr>
            <w:rStyle w:val="a4"/>
            <w:rFonts w:asciiTheme="minorEastAsia" w:hAnsiTheme="minorEastAsia" w:cs="Times New Roman"/>
            <w:noProof/>
          </w:rPr>
          <w:t>12</w:t>
        </w:r>
        <w:r w:rsidR="00110FD7" w:rsidRPr="00CB4FBB">
          <w:rPr>
            <w:rStyle w:val="a4"/>
            <w:rFonts w:asciiTheme="minorEastAsia" w:hAnsiTheme="minorEastAsia" w:cs="Times New Roman" w:hint="eastAsia"/>
            <w:noProof/>
          </w:rPr>
          <w:t>月</w:t>
        </w:r>
        <w:r w:rsidR="00110FD7" w:rsidRPr="00CB4FBB">
          <w:rPr>
            <w:rStyle w:val="a4"/>
            <w:rFonts w:asciiTheme="minorEastAsia" w:hAnsiTheme="minorEastAsia" w:cs="Times New Roman"/>
            <w:noProof/>
          </w:rPr>
          <w:t>4</w:t>
        </w:r>
        <w:r w:rsidR="00110FD7" w:rsidRPr="00CB4FBB">
          <w:rPr>
            <w:rStyle w:val="a4"/>
            <w:rFonts w:asciiTheme="minorEastAsia" w:hAnsiTheme="minorEastAsia" w:cs="Times New Roman" w:hint="eastAsia"/>
            <w:noProof/>
          </w:rPr>
          <w:t>日</w:t>
        </w:r>
        <w:r w:rsidR="00110FD7" w:rsidRPr="00CB4FBB">
          <w:rPr>
            <w:rStyle w:val="a4"/>
            <w:rFonts w:asciiTheme="minorEastAsia" w:hAnsiTheme="minorEastAsia" w:cs="Times New Roman"/>
            <w:noProof/>
          </w:rPr>
          <w:t>24</w:t>
        </w:r>
        <w:r w:rsidR="00110FD7" w:rsidRPr="00CB4FBB">
          <w:rPr>
            <w:rStyle w:val="a4"/>
            <w:rFonts w:asciiTheme="minorEastAsia" w:hAnsiTheme="minorEastAsia" w:cs="Times New Roman" w:hint="eastAsia"/>
            <w:noProof/>
          </w:rPr>
          <w:t>时新型冠状病毒肺炎疫情最新情况</w:t>
        </w:r>
        <w:r w:rsidR="00110FD7">
          <w:rPr>
            <w:noProof/>
            <w:webHidden/>
          </w:rPr>
          <w:tab/>
        </w:r>
        <w:r>
          <w:rPr>
            <w:noProof/>
            <w:webHidden/>
          </w:rPr>
          <w:fldChar w:fldCharType="begin"/>
        </w:r>
        <w:r w:rsidR="00110FD7">
          <w:rPr>
            <w:noProof/>
            <w:webHidden/>
          </w:rPr>
          <w:instrText xml:space="preserve"> PAGEREF _Toc129004906 \h </w:instrText>
        </w:r>
        <w:r>
          <w:rPr>
            <w:noProof/>
            <w:webHidden/>
          </w:rPr>
        </w:r>
        <w:r>
          <w:rPr>
            <w:noProof/>
            <w:webHidden/>
          </w:rPr>
          <w:fldChar w:fldCharType="separate"/>
        </w:r>
        <w:r w:rsidR="00980F2B">
          <w:rPr>
            <w:noProof/>
            <w:webHidden/>
          </w:rPr>
          <w:t>1</w:t>
        </w:r>
        <w:r>
          <w:rPr>
            <w:noProof/>
            <w:webHidden/>
          </w:rPr>
          <w:fldChar w:fldCharType="end"/>
        </w:r>
      </w:hyperlink>
    </w:p>
    <w:p w:rsidR="00110FD7" w:rsidRDefault="00D634FE">
      <w:pPr>
        <w:pStyle w:val="10"/>
        <w:rPr>
          <w:b w:val="0"/>
          <w:noProof/>
          <w:sz w:val="21"/>
          <w:szCs w:val="22"/>
          <w:shd w:val="clear" w:color="auto" w:fill="auto"/>
        </w:rPr>
      </w:pPr>
      <w:hyperlink w:anchor="_Toc129004907" w:history="1">
        <w:r w:rsidR="00110FD7" w:rsidRPr="00CB4FBB">
          <w:rPr>
            <w:rStyle w:val="a4"/>
            <w:rFonts w:cs="Times New Roman" w:hint="eastAsia"/>
            <w:noProof/>
          </w:rPr>
          <w:t>（时政）孙春兰强调充分发挥各方专家优势</w:t>
        </w:r>
        <w:r w:rsidR="00110FD7" w:rsidRPr="00CB4FBB">
          <w:rPr>
            <w:rStyle w:val="a4"/>
            <w:rFonts w:ascii="微软雅黑" w:eastAsia="微软雅黑" w:hAnsi="微软雅黑" w:cs="Times New Roman"/>
            <w:noProof/>
          </w:rPr>
          <w:t> </w:t>
        </w:r>
        <w:r w:rsidR="00110FD7" w:rsidRPr="00CB4FBB">
          <w:rPr>
            <w:rStyle w:val="a4"/>
            <w:rFonts w:cs="Times New Roman" w:hint="eastAsia"/>
            <w:noProof/>
          </w:rPr>
          <w:t>不断优化完善防控措施</w:t>
        </w:r>
        <w:r w:rsidR="00110FD7">
          <w:rPr>
            <w:noProof/>
            <w:webHidden/>
          </w:rPr>
          <w:tab/>
        </w:r>
        <w:r>
          <w:rPr>
            <w:noProof/>
            <w:webHidden/>
          </w:rPr>
          <w:fldChar w:fldCharType="begin"/>
        </w:r>
        <w:r w:rsidR="00110FD7">
          <w:rPr>
            <w:noProof/>
            <w:webHidden/>
          </w:rPr>
          <w:instrText xml:space="preserve"> PAGEREF _Toc129004907 \h </w:instrText>
        </w:r>
        <w:r>
          <w:rPr>
            <w:noProof/>
            <w:webHidden/>
          </w:rPr>
        </w:r>
        <w:r>
          <w:rPr>
            <w:noProof/>
            <w:webHidden/>
          </w:rPr>
          <w:fldChar w:fldCharType="separate"/>
        </w:r>
        <w:r w:rsidR="00980F2B">
          <w:rPr>
            <w:noProof/>
            <w:webHidden/>
          </w:rPr>
          <w:t>3</w:t>
        </w:r>
        <w:r>
          <w:rPr>
            <w:noProof/>
            <w:webHidden/>
          </w:rPr>
          <w:fldChar w:fldCharType="end"/>
        </w:r>
      </w:hyperlink>
    </w:p>
    <w:p w:rsidR="00110FD7" w:rsidRDefault="00D634FE">
      <w:pPr>
        <w:pStyle w:val="10"/>
        <w:rPr>
          <w:b w:val="0"/>
          <w:noProof/>
          <w:sz w:val="21"/>
          <w:szCs w:val="22"/>
          <w:shd w:val="clear" w:color="auto" w:fill="auto"/>
        </w:rPr>
      </w:pPr>
      <w:hyperlink w:anchor="_Toc129004908" w:history="1">
        <w:r w:rsidR="00110FD7" w:rsidRPr="00CB4FBB">
          <w:rPr>
            <w:rStyle w:val="a4"/>
            <w:rFonts w:cs="Times New Roman" w:hint="eastAsia"/>
            <w:noProof/>
          </w:rPr>
          <w:t>新型靶向</w:t>
        </w:r>
        <w:r w:rsidR="00110FD7" w:rsidRPr="00CB4FBB">
          <w:rPr>
            <w:rStyle w:val="a4"/>
            <w:rFonts w:ascii="微软雅黑" w:eastAsia="微软雅黑" w:hAnsi="微软雅黑" w:cs="Times New Roman"/>
            <w:noProof/>
          </w:rPr>
          <w:t>PIM1</w:t>
        </w:r>
        <w:r w:rsidR="00110FD7" w:rsidRPr="00CB4FBB">
          <w:rPr>
            <w:rStyle w:val="a4"/>
            <w:rFonts w:cs="Times New Roman" w:hint="eastAsia"/>
            <w:noProof/>
          </w:rPr>
          <w:t>和</w:t>
        </w:r>
        <w:r w:rsidR="00110FD7" w:rsidRPr="00CB4FBB">
          <w:rPr>
            <w:rStyle w:val="a4"/>
            <w:rFonts w:ascii="微软雅黑" w:eastAsia="微软雅黑" w:hAnsi="微软雅黑" w:cs="Times New Roman"/>
            <w:noProof/>
          </w:rPr>
          <w:t>FGFR1</w:t>
        </w:r>
        <w:r w:rsidR="00110FD7" w:rsidRPr="00CB4FBB">
          <w:rPr>
            <w:rStyle w:val="a4"/>
            <w:rFonts w:cs="Times New Roman" w:hint="eastAsia"/>
            <w:noProof/>
          </w:rPr>
          <w:t>激酶的双重抑制剂抑制结直肠癌体外生长和体内患者来源的异种移植瘤</w:t>
        </w:r>
        <w:r w:rsidR="00110FD7">
          <w:rPr>
            <w:noProof/>
            <w:webHidden/>
          </w:rPr>
          <w:tab/>
        </w:r>
        <w:r>
          <w:rPr>
            <w:noProof/>
            <w:webHidden/>
          </w:rPr>
          <w:fldChar w:fldCharType="begin"/>
        </w:r>
        <w:r w:rsidR="00110FD7">
          <w:rPr>
            <w:noProof/>
            <w:webHidden/>
          </w:rPr>
          <w:instrText xml:space="preserve"> PAGEREF _Toc129004908 \h </w:instrText>
        </w:r>
        <w:r>
          <w:rPr>
            <w:noProof/>
            <w:webHidden/>
          </w:rPr>
        </w:r>
        <w:r>
          <w:rPr>
            <w:noProof/>
            <w:webHidden/>
          </w:rPr>
          <w:fldChar w:fldCharType="separate"/>
        </w:r>
        <w:r w:rsidR="00980F2B">
          <w:rPr>
            <w:noProof/>
            <w:webHidden/>
          </w:rPr>
          <w:t>3</w:t>
        </w:r>
        <w:r>
          <w:rPr>
            <w:noProof/>
            <w:webHidden/>
          </w:rPr>
          <w:fldChar w:fldCharType="end"/>
        </w:r>
      </w:hyperlink>
    </w:p>
    <w:p w:rsidR="00110FD7" w:rsidRDefault="00D634FE">
      <w:pPr>
        <w:pStyle w:val="10"/>
        <w:rPr>
          <w:b w:val="0"/>
          <w:noProof/>
          <w:sz w:val="21"/>
          <w:szCs w:val="22"/>
          <w:shd w:val="clear" w:color="auto" w:fill="auto"/>
        </w:rPr>
      </w:pPr>
      <w:hyperlink w:anchor="_Toc129004909" w:history="1">
        <w:r w:rsidR="00110FD7" w:rsidRPr="00CB4FBB">
          <w:rPr>
            <w:rStyle w:val="a4"/>
            <w:rFonts w:cs="Times New Roman" w:hint="eastAsia"/>
            <w:noProof/>
          </w:rPr>
          <w:t>不断提高科学精准防控能力——各地持续优化新冠肺炎疫情防控举措</w:t>
        </w:r>
        <w:r w:rsidR="00110FD7">
          <w:rPr>
            <w:noProof/>
            <w:webHidden/>
          </w:rPr>
          <w:tab/>
        </w:r>
        <w:r>
          <w:rPr>
            <w:noProof/>
            <w:webHidden/>
          </w:rPr>
          <w:fldChar w:fldCharType="begin"/>
        </w:r>
        <w:r w:rsidR="00110FD7">
          <w:rPr>
            <w:noProof/>
            <w:webHidden/>
          </w:rPr>
          <w:instrText xml:space="preserve"> PAGEREF _Toc129004909 \h </w:instrText>
        </w:r>
        <w:r>
          <w:rPr>
            <w:noProof/>
            <w:webHidden/>
          </w:rPr>
        </w:r>
        <w:r>
          <w:rPr>
            <w:noProof/>
            <w:webHidden/>
          </w:rPr>
          <w:fldChar w:fldCharType="separate"/>
        </w:r>
        <w:r w:rsidR="00980F2B">
          <w:rPr>
            <w:noProof/>
            <w:webHidden/>
          </w:rPr>
          <w:t>5</w:t>
        </w:r>
        <w:r>
          <w:rPr>
            <w:noProof/>
            <w:webHidden/>
          </w:rPr>
          <w:fldChar w:fldCharType="end"/>
        </w:r>
      </w:hyperlink>
    </w:p>
    <w:p w:rsidR="00423756" w:rsidRDefault="00D634FE" w:rsidP="00110FD7">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A030A2" w:rsidRPr="00A030A2" w:rsidRDefault="00A030A2" w:rsidP="00110FD7">
      <w:pPr>
        <w:pStyle w:val="1"/>
        <w:adjustRightInd w:val="0"/>
        <w:snapToGrid w:val="0"/>
        <w:spacing w:before="0" w:after="0" w:line="360" w:lineRule="auto"/>
        <w:rPr>
          <w:rFonts w:asciiTheme="minorEastAsia" w:hAnsiTheme="minorEastAsia" w:cs="Times New Roman"/>
          <w:color w:val="333333"/>
          <w:sz w:val="32"/>
          <w:szCs w:val="32"/>
        </w:rPr>
      </w:pPr>
      <w:bookmarkStart w:id="3" w:name="_Toc121128073"/>
      <w:bookmarkStart w:id="4" w:name="_Toc129004906"/>
      <w:r w:rsidRPr="00A030A2">
        <w:rPr>
          <w:rFonts w:asciiTheme="minorEastAsia" w:hAnsiTheme="minorEastAsia" w:cs="Times New Roman" w:hint="eastAsia"/>
          <w:color w:val="333333"/>
          <w:sz w:val="24"/>
          <w:szCs w:val="24"/>
        </w:rPr>
        <w:t>截至</w:t>
      </w:r>
      <w:bookmarkEnd w:id="3"/>
      <w:r w:rsidRPr="00A030A2">
        <w:rPr>
          <w:rFonts w:asciiTheme="minorEastAsia" w:hAnsiTheme="minorEastAsia" w:cs="Times New Roman" w:hint="eastAsia"/>
          <w:color w:val="333333"/>
          <w:sz w:val="24"/>
          <w:szCs w:val="24"/>
        </w:rPr>
        <w:t>12月4日24时新型冠状病毒肺炎疫情最新情况</w:t>
      </w:r>
      <w:bookmarkEnd w:id="4"/>
    </w:p>
    <w:p w:rsidR="00A030A2" w:rsidRDefault="00A030A2" w:rsidP="00110FD7">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(2022-12-05    </w:t>
      </w:r>
      <w:r>
        <w:rPr>
          <w:rFonts w:cs="Times New Roman" w:hint="eastAsia"/>
          <w:color w:val="333333"/>
          <w:szCs w:val="21"/>
        </w:rPr>
        <w:t>卫生应急办公室</w:t>
      </w:r>
      <w:r>
        <w:rPr>
          <w:rFonts w:cs="Times New Roman" w:hint="eastAsia"/>
          <w:color w:val="333333"/>
          <w:szCs w:val="21"/>
        </w:rPr>
        <w:t>)</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4</w:t>
      </w:r>
      <w:r>
        <w:rPr>
          <w:rFonts w:cs="Times New Roman" w:hint="eastAsia"/>
          <w:color w:val="333333"/>
          <w:szCs w:val="21"/>
        </w:rPr>
        <w:t>日</w:t>
      </w:r>
      <w:r>
        <w:rPr>
          <w:rFonts w:ascii="微软雅黑" w:eastAsia="微软雅黑" w:hAnsi="微软雅黑" w:cs="Times New Roman" w:hint="eastAsia"/>
          <w:color w:val="333333"/>
          <w:szCs w:val="21"/>
        </w:rPr>
        <w:t>0</w:t>
      </w:r>
      <w:r>
        <w:rPr>
          <w:rFonts w:cs="Times New Roman" w:hint="eastAsia"/>
          <w:color w:val="333333"/>
          <w:szCs w:val="21"/>
        </w:rPr>
        <w:t>—</w:t>
      </w:r>
      <w:r>
        <w:rPr>
          <w:rFonts w:ascii="微软雅黑" w:eastAsia="微软雅黑" w:hAnsi="微软雅黑" w:cs="Times New Roman" w:hint="eastAsia"/>
          <w:color w:val="333333"/>
          <w:szCs w:val="21"/>
        </w:rPr>
        <w:t>24</w:t>
      </w:r>
      <w:r>
        <w:rPr>
          <w:rFonts w:cs="Times New Roman" w:hint="eastAsia"/>
          <w:color w:val="333333"/>
          <w:szCs w:val="21"/>
        </w:rPr>
        <w:t>时，</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个省（自治区、直辖市）和新疆生产建设兵团报告新增确诊病例</w:t>
      </w:r>
      <w:r>
        <w:rPr>
          <w:rFonts w:ascii="微软雅黑" w:eastAsia="微软雅黑" w:hAnsi="微软雅黑" w:cs="Times New Roman" w:hint="eastAsia"/>
          <w:color w:val="333333"/>
          <w:szCs w:val="21"/>
        </w:rPr>
        <w:t>4318</w:t>
      </w:r>
      <w:r>
        <w:rPr>
          <w:rFonts w:cs="Times New Roman" w:hint="eastAsia"/>
          <w:color w:val="333333"/>
          <w:szCs w:val="21"/>
        </w:rPr>
        <w:t>例。其中境外输入病例</w:t>
      </w:r>
      <w:r>
        <w:rPr>
          <w:rFonts w:ascii="微软雅黑" w:eastAsia="微软雅黑" w:hAnsi="微软雅黑" w:cs="Times New Roman" w:hint="eastAsia"/>
          <w:color w:val="333333"/>
          <w:szCs w:val="21"/>
        </w:rPr>
        <w:t>71</w:t>
      </w:r>
      <w:r>
        <w:rPr>
          <w:rFonts w:cs="Times New Roman" w:hint="eastAsia"/>
          <w:color w:val="333333"/>
          <w:szCs w:val="21"/>
        </w:rPr>
        <w:t>例（广东</w:t>
      </w:r>
      <w:r>
        <w:rPr>
          <w:rFonts w:ascii="微软雅黑" w:eastAsia="微软雅黑" w:hAnsi="微软雅黑" w:cs="Times New Roman" w:hint="eastAsia"/>
          <w:color w:val="333333"/>
          <w:szCs w:val="21"/>
        </w:rPr>
        <w:t>17</w:t>
      </w:r>
      <w:r>
        <w:rPr>
          <w:rFonts w:cs="Times New Roman" w:hint="eastAsia"/>
          <w:color w:val="333333"/>
          <w:szCs w:val="21"/>
        </w:rPr>
        <w:t>例，北京</w:t>
      </w:r>
      <w:r>
        <w:rPr>
          <w:rFonts w:ascii="微软雅黑" w:eastAsia="微软雅黑" w:hAnsi="微软雅黑" w:cs="Times New Roman" w:hint="eastAsia"/>
          <w:color w:val="333333"/>
          <w:szCs w:val="21"/>
        </w:rPr>
        <w:t>10</w:t>
      </w:r>
      <w:r>
        <w:rPr>
          <w:rFonts w:cs="Times New Roman" w:hint="eastAsia"/>
          <w:color w:val="333333"/>
          <w:szCs w:val="21"/>
        </w:rPr>
        <w:t>例，福建</w:t>
      </w:r>
      <w:r>
        <w:rPr>
          <w:rFonts w:ascii="微软雅黑" w:eastAsia="微软雅黑" w:hAnsi="微软雅黑" w:cs="Times New Roman" w:hint="eastAsia"/>
          <w:color w:val="333333"/>
          <w:szCs w:val="21"/>
        </w:rPr>
        <w:t>9</w:t>
      </w:r>
      <w:r>
        <w:rPr>
          <w:rFonts w:cs="Times New Roman" w:hint="eastAsia"/>
          <w:color w:val="333333"/>
          <w:szCs w:val="21"/>
        </w:rPr>
        <w:t>例，甘肃</w:t>
      </w:r>
      <w:r>
        <w:rPr>
          <w:rFonts w:ascii="微软雅黑" w:eastAsia="微软雅黑" w:hAnsi="微软雅黑" w:cs="Times New Roman" w:hint="eastAsia"/>
          <w:color w:val="333333"/>
          <w:szCs w:val="21"/>
        </w:rPr>
        <w:t>8</w:t>
      </w:r>
      <w:r>
        <w:rPr>
          <w:rFonts w:cs="Times New Roman" w:hint="eastAsia"/>
          <w:color w:val="333333"/>
          <w:szCs w:val="21"/>
        </w:rPr>
        <w:t>例，上海</w:t>
      </w:r>
      <w:r>
        <w:rPr>
          <w:rFonts w:ascii="微软雅黑" w:eastAsia="微软雅黑" w:hAnsi="微软雅黑" w:cs="Times New Roman" w:hint="eastAsia"/>
          <w:color w:val="333333"/>
          <w:szCs w:val="21"/>
        </w:rPr>
        <w:t>5</w:t>
      </w:r>
      <w:r>
        <w:rPr>
          <w:rFonts w:cs="Times New Roman" w:hint="eastAsia"/>
          <w:color w:val="333333"/>
          <w:szCs w:val="21"/>
        </w:rPr>
        <w:t>例，浙江</w:t>
      </w:r>
      <w:r>
        <w:rPr>
          <w:rFonts w:ascii="微软雅黑" w:eastAsia="微软雅黑" w:hAnsi="微软雅黑" w:cs="Times New Roman" w:hint="eastAsia"/>
          <w:color w:val="333333"/>
          <w:szCs w:val="21"/>
        </w:rPr>
        <w:t>4</w:t>
      </w:r>
      <w:r>
        <w:rPr>
          <w:rFonts w:cs="Times New Roman" w:hint="eastAsia"/>
          <w:color w:val="333333"/>
          <w:szCs w:val="21"/>
        </w:rPr>
        <w:t>例，重庆</w:t>
      </w:r>
      <w:r>
        <w:rPr>
          <w:rFonts w:ascii="微软雅黑" w:eastAsia="微软雅黑" w:hAnsi="微软雅黑" w:cs="Times New Roman" w:hint="eastAsia"/>
          <w:color w:val="333333"/>
          <w:szCs w:val="21"/>
        </w:rPr>
        <w:t>4</w:t>
      </w:r>
      <w:r>
        <w:rPr>
          <w:rFonts w:cs="Times New Roman" w:hint="eastAsia"/>
          <w:color w:val="333333"/>
          <w:szCs w:val="21"/>
        </w:rPr>
        <w:t>例，辽宁</w:t>
      </w:r>
      <w:r>
        <w:rPr>
          <w:rFonts w:ascii="微软雅黑" w:eastAsia="微软雅黑" w:hAnsi="微软雅黑" w:cs="Times New Roman" w:hint="eastAsia"/>
          <w:color w:val="333333"/>
          <w:szCs w:val="21"/>
        </w:rPr>
        <w:t>3</w:t>
      </w:r>
      <w:r>
        <w:rPr>
          <w:rFonts w:cs="Times New Roman" w:hint="eastAsia"/>
          <w:color w:val="333333"/>
          <w:szCs w:val="21"/>
        </w:rPr>
        <w:t>例，四川</w:t>
      </w:r>
      <w:r>
        <w:rPr>
          <w:rFonts w:ascii="微软雅黑" w:eastAsia="微软雅黑" w:hAnsi="微软雅黑" w:cs="Times New Roman" w:hint="eastAsia"/>
          <w:color w:val="333333"/>
          <w:szCs w:val="21"/>
        </w:rPr>
        <w:t>3</w:t>
      </w:r>
      <w:r>
        <w:rPr>
          <w:rFonts w:cs="Times New Roman" w:hint="eastAsia"/>
          <w:color w:val="333333"/>
          <w:szCs w:val="21"/>
        </w:rPr>
        <w:t>例，江苏</w:t>
      </w:r>
      <w:r>
        <w:rPr>
          <w:rFonts w:ascii="微软雅黑" w:eastAsia="微软雅黑" w:hAnsi="微软雅黑" w:cs="Times New Roman" w:hint="eastAsia"/>
          <w:color w:val="333333"/>
          <w:szCs w:val="21"/>
        </w:rPr>
        <w:t>2</w:t>
      </w:r>
      <w:r>
        <w:rPr>
          <w:rFonts w:cs="Times New Roman" w:hint="eastAsia"/>
          <w:color w:val="333333"/>
          <w:szCs w:val="21"/>
        </w:rPr>
        <w:t>例，湖北</w:t>
      </w:r>
      <w:r>
        <w:rPr>
          <w:rFonts w:ascii="微软雅黑" w:eastAsia="微软雅黑" w:hAnsi="微软雅黑" w:cs="Times New Roman" w:hint="eastAsia"/>
          <w:color w:val="333333"/>
          <w:szCs w:val="21"/>
        </w:rPr>
        <w:t>2</w:t>
      </w:r>
      <w:r>
        <w:rPr>
          <w:rFonts w:cs="Times New Roman" w:hint="eastAsia"/>
          <w:color w:val="333333"/>
          <w:szCs w:val="21"/>
        </w:rPr>
        <w:t>例，天津</w:t>
      </w:r>
      <w:r>
        <w:rPr>
          <w:rFonts w:ascii="微软雅黑" w:eastAsia="微软雅黑" w:hAnsi="微软雅黑" w:cs="Times New Roman" w:hint="eastAsia"/>
          <w:color w:val="333333"/>
          <w:szCs w:val="21"/>
        </w:rPr>
        <w:t>1</w:t>
      </w:r>
      <w:r>
        <w:rPr>
          <w:rFonts w:cs="Times New Roman" w:hint="eastAsia"/>
          <w:color w:val="333333"/>
          <w:szCs w:val="21"/>
        </w:rPr>
        <w:t>例，内蒙古</w:t>
      </w:r>
      <w:r>
        <w:rPr>
          <w:rFonts w:ascii="微软雅黑" w:eastAsia="微软雅黑" w:hAnsi="微软雅黑" w:cs="Times New Roman" w:hint="eastAsia"/>
          <w:color w:val="333333"/>
          <w:szCs w:val="21"/>
        </w:rPr>
        <w:t>1</w:t>
      </w:r>
      <w:r>
        <w:rPr>
          <w:rFonts w:cs="Times New Roman" w:hint="eastAsia"/>
          <w:color w:val="333333"/>
          <w:szCs w:val="21"/>
        </w:rPr>
        <w:t>例，云南</w:t>
      </w:r>
      <w:r>
        <w:rPr>
          <w:rFonts w:ascii="微软雅黑" w:eastAsia="微软雅黑" w:hAnsi="微软雅黑" w:cs="Times New Roman" w:hint="eastAsia"/>
          <w:color w:val="333333"/>
          <w:szCs w:val="21"/>
        </w:rPr>
        <w:t>1</w:t>
      </w:r>
      <w:r>
        <w:rPr>
          <w:rFonts w:cs="Times New Roman" w:hint="eastAsia"/>
          <w:color w:val="333333"/>
          <w:szCs w:val="21"/>
        </w:rPr>
        <w:t>例，陕西</w:t>
      </w:r>
      <w:r>
        <w:rPr>
          <w:rFonts w:ascii="微软雅黑" w:eastAsia="微软雅黑" w:hAnsi="微软雅黑" w:cs="Times New Roman" w:hint="eastAsia"/>
          <w:color w:val="333333"/>
          <w:szCs w:val="21"/>
        </w:rPr>
        <w:t>1</w:t>
      </w:r>
      <w:r>
        <w:rPr>
          <w:rFonts w:cs="Times New Roman" w:hint="eastAsia"/>
          <w:color w:val="333333"/>
          <w:szCs w:val="21"/>
        </w:rPr>
        <w:t>例），含</w:t>
      </w:r>
      <w:r>
        <w:rPr>
          <w:rFonts w:ascii="微软雅黑" w:eastAsia="微软雅黑" w:hAnsi="微软雅黑" w:cs="Times New Roman" w:hint="eastAsia"/>
          <w:color w:val="333333"/>
          <w:szCs w:val="21"/>
        </w:rPr>
        <w:t>12</w:t>
      </w:r>
      <w:r>
        <w:rPr>
          <w:rFonts w:cs="Times New Roman" w:hint="eastAsia"/>
          <w:color w:val="333333"/>
          <w:szCs w:val="21"/>
        </w:rPr>
        <w:t>例由无症状感染者转为确诊病例（广东</w:t>
      </w:r>
      <w:r>
        <w:rPr>
          <w:rFonts w:ascii="微软雅黑" w:eastAsia="微软雅黑" w:hAnsi="微软雅黑" w:cs="Times New Roman" w:hint="eastAsia"/>
          <w:color w:val="333333"/>
          <w:szCs w:val="21"/>
        </w:rPr>
        <w:t>6</w:t>
      </w:r>
      <w:r>
        <w:rPr>
          <w:rFonts w:cs="Times New Roman" w:hint="eastAsia"/>
          <w:color w:val="333333"/>
          <w:szCs w:val="21"/>
        </w:rPr>
        <w:t>例，浙江</w:t>
      </w:r>
      <w:r>
        <w:rPr>
          <w:rFonts w:ascii="微软雅黑" w:eastAsia="微软雅黑" w:hAnsi="微软雅黑" w:cs="Times New Roman" w:hint="eastAsia"/>
          <w:color w:val="333333"/>
          <w:szCs w:val="21"/>
        </w:rPr>
        <w:t>4</w:t>
      </w:r>
      <w:r>
        <w:rPr>
          <w:rFonts w:cs="Times New Roman" w:hint="eastAsia"/>
          <w:color w:val="333333"/>
          <w:szCs w:val="21"/>
        </w:rPr>
        <w:t>例，福建</w:t>
      </w:r>
      <w:r>
        <w:rPr>
          <w:rFonts w:ascii="微软雅黑" w:eastAsia="微软雅黑" w:hAnsi="微软雅黑" w:cs="Times New Roman" w:hint="eastAsia"/>
          <w:color w:val="333333"/>
          <w:szCs w:val="21"/>
        </w:rPr>
        <w:t>1</w:t>
      </w:r>
      <w:r>
        <w:rPr>
          <w:rFonts w:cs="Times New Roman" w:hint="eastAsia"/>
          <w:color w:val="333333"/>
          <w:szCs w:val="21"/>
        </w:rPr>
        <w:t>例，云南</w:t>
      </w:r>
      <w:r>
        <w:rPr>
          <w:rFonts w:ascii="微软雅黑" w:eastAsia="微软雅黑" w:hAnsi="微软雅黑" w:cs="Times New Roman" w:hint="eastAsia"/>
          <w:color w:val="333333"/>
          <w:szCs w:val="21"/>
        </w:rPr>
        <w:t>1</w:t>
      </w:r>
      <w:r>
        <w:rPr>
          <w:rFonts w:cs="Times New Roman" w:hint="eastAsia"/>
          <w:color w:val="333333"/>
          <w:szCs w:val="21"/>
        </w:rPr>
        <w:t>例）；本土病例</w:t>
      </w:r>
      <w:r>
        <w:rPr>
          <w:rFonts w:ascii="微软雅黑" w:eastAsia="微软雅黑" w:hAnsi="微软雅黑" w:cs="Times New Roman" w:hint="eastAsia"/>
          <w:color w:val="333333"/>
          <w:szCs w:val="21"/>
        </w:rPr>
        <w:t>4247</w:t>
      </w:r>
      <w:r>
        <w:rPr>
          <w:rFonts w:cs="Times New Roman" w:hint="eastAsia"/>
          <w:color w:val="333333"/>
          <w:szCs w:val="21"/>
        </w:rPr>
        <w:t>例（广东</w:t>
      </w:r>
      <w:r>
        <w:rPr>
          <w:rFonts w:ascii="微软雅黑" w:eastAsia="微软雅黑" w:hAnsi="微软雅黑" w:cs="Times New Roman" w:hint="eastAsia"/>
          <w:color w:val="333333"/>
          <w:szCs w:val="21"/>
        </w:rPr>
        <w:t>1686</w:t>
      </w:r>
      <w:r>
        <w:rPr>
          <w:rFonts w:cs="Times New Roman" w:hint="eastAsia"/>
          <w:color w:val="333333"/>
          <w:szCs w:val="21"/>
        </w:rPr>
        <w:t>例，北京</w:t>
      </w:r>
      <w:r>
        <w:rPr>
          <w:rFonts w:ascii="微软雅黑" w:eastAsia="微软雅黑" w:hAnsi="微软雅黑" w:cs="Times New Roman" w:hint="eastAsia"/>
          <w:color w:val="333333"/>
          <w:szCs w:val="21"/>
        </w:rPr>
        <w:t>1021</w:t>
      </w:r>
      <w:r>
        <w:rPr>
          <w:rFonts w:cs="Times New Roman" w:hint="eastAsia"/>
          <w:color w:val="333333"/>
          <w:szCs w:val="21"/>
        </w:rPr>
        <w:t>例，重庆</w:t>
      </w:r>
      <w:r>
        <w:rPr>
          <w:rFonts w:ascii="微软雅黑" w:eastAsia="微软雅黑" w:hAnsi="微软雅黑" w:cs="Times New Roman" w:hint="eastAsia"/>
          <w:color w:val="333333"/>
          <w:szCs w:val="21"/>
        </w:rPr>
        <w:t>247</w:t>
      </w:r>
      <w:r>
        <w:rPr>
          <w:rFonts w:cs="Times New Roman" w:hint="eastAsia"/>
          <w:color w:val="333333"/>
          <w:szCs w:val="21"/>
        </w:rPr>
        <w:t>例，四川</w:t>
      </w:r>
      <w:r>
        <w:rPr>
          <w:rFonts w:ascii="微软雅黑" w:eastAsia="微软雅黑" w:hAnsi="微软雅黑" w:cs="Times New Roman" w:hint="eastAsia"/>
          <w:color w:val="333333"/>
          <w:szCs w:val="21"/>
        </w:rPr>
        <w:t>182</w:t>
      </w:r>
      <w:r>
        <w:rPr>
          <w:rFonts w:cs="Times New Roman" w:hint="eastAsia"/>
          <w:color w:val="333333"/>
          <w:szCs w:val="21"/>
        </w:rPr>
        <w:t>例，浙江</w:t>
      </w:r>
      <w:r>
        <w:rPr>
          <w:rFonts w:ascii="微软雅黑" w:eastAsia="微软雅黑" w:hAnsi="微软雅黑" w:cs="Times New Roman" w:hint="eastAsia"/>
          <w:color w:val="333333"/>
          <w:szCs w:val="21"/>
        </w:rPr>
        <w:t>180</w:t>
      </w:r>
      <w:r>
        <w:rPr>
          <w:rFonts w:cs="Times New Roman" w:hint="eastAsia"/>
          <w:color w:val="333333"/>
          <w:szCs w:val="21"/>
        </w:rPr>
        <w:t>例，河南</w:t>
      </w:r>
      <w:r>
        <w:rPr>
          <w:rFonts w:ascii="微软雅黑" w:eastAsia="微软雅黑" w:hAnsi="微软雅黑" w:cs="Times New Roman" w:hint="eastAsia"/>
          <w:color w:val="333333"/>
          <w:szCs w:val="21"/>
        </w:rPr>
        <w:t>120</w:t>
      </w:r>
      <w:r>
        <w:rPr>
          <w:rFonts w:cs="Times New Roman" w:hint="eastAsia"/>
          <w:color w:val="333333"/>
          <w:szCs w:val="21"/>
        </w:rPr>
        <w:t>例，黑龙江</w:t>
      </w:r>
      <w:r>
        <w:rPr>
          <w:rFonts w:ascii="微软雅黑" w:eastAsia="微软雅黑" w:hAnsi="微软雅黑" w:cs="Times New Roman" w:hint="eastAsia"/>
          <w:color w:val="333333"/>
          <w:szCs w:val="21"/>
        </w:rPr>
        <w:t>117</w:t>
      </w:r>
      <w:r>
        <w:rPr>
          <w:rFonts w:cs="Times New Roman" w:hint="eastAsia"/>
          <w:color w:val="333333"/>
          <w:szCs w:val="21"/>
        </w:rPr>
        <w:t>例，福建</w:t>
      </w:r>
      <w:r>
        <w:rPr>
          <w:rFonts w:ascii="微软雅黑" w:eastAsia="微软雅黑" w:hAnsi="微软雅黑" w:cs="Times New Roman" w:hint="eastAsia"/>
          <w:color w:val="333333"/>
          <w:szCs w:val="21"/>
        </w:rPr>
        <w:t>94</w:t>
      </w:r>
      <w:r>
        <w:rPr>
          <w:rFonts w:cs="Times New Roman" w:hint="eastAsia"/>
          <w:color w:val="333333"/>
          <w:szCs w:val="21"/>
        </w:rPr>
        <w:t>例，云南</w:t>
      </w:r>
      <w:r>
        <w:rPr>
          <w:rFonts w:ascii="微软雅黑" w:eastAsia="微软雅黑" w:hAnsi="微软雅黑" w:cs="Times New Roman" w:hint="eastAsia"/>
          <w:color w:val="333333"/>
          <w:szCs w:val="21"/>
        </w:rPr>
        <w:t>88</w:t>
      </w:r>
      <w:r>
        <w:rPr>
          <w:rFonts w:cs="Times New Roman" w:hint="eastAsia"/>
          <w:color w:val="333333"/>
          <w:szCs w:val="21"/>
        </w:rPr>
        <w:t>例，湖南</w:t>
      </w:r>
      <w:r>
        <w:rPr>
          <w:rFonts w:ascii="微软雅黑" w:eastAsia="微软雅黑" w:hAnsi="微软雅黑" w:cs="Times New Roman" w:hint="eastAsia"/>
          <w:color w:val="333333"/>
          <w:szCs w:val="21"/>
        </w:rPr>
        <w:t>83</w:t>
      </w:r>
      <w:r>
        <w:rPr>
          <w:rFonts w:cs="Times New Roman" w:hint="eastAsia"/>
          <w:color w:val="333333"/>
          <w:szCs w:val="21"/>
        </w:rPr>
        <w:t>例，内蒙古</w:t>
      </w:r>
      <w:r>
        <w:rPr>
          <w:rFonts w:ascii="微软雅黑" w:eastAsia="微软雅黑" w:hAnsi="微软雅黑" w:cs="Times New Roman" w:hint="eastAsia"/>
          <w:color w:val="333333"/>
          <w:szCs w:val="21"/>
        </w:rPr>
        <w:t>65</w:t>
      </w:r>
      <w:r>
        <w:rPr>
          <w:rFonts w:cs="Times New Roman" w:hint="eastAsia"/>
          <w:color w:val="333333"/>
          <w:szCs w:val="21"/>
        </w:rPr>
        <w:t>例，海南</w:t>
      </w:r>
      <w:r>
        <w:rPr>
          <w:rFonts w:ascii="微软雅黑" w:eastAsia="微软雅黑" w:hAnsi="微软雅黑" w:cs="Times New Roman" w:hint="eastAsia"/>
          <w:color w:val="333333"/>
          <w:szCs w:val="21"/>
        </w:rPr>
        <w:t>59</w:t>
      </w:r>
      <w:r>
        <w:rPr>
          <w:rFonts w:cs="Times New Roman" w:hint="eastAsia"/>
          <w:color w:val="333333"/>
          <w:szCs w:val="21"/>
        </w:rPr>
        <w:t>例，山西</w:t>
      </w:r>
      <w:r>
        <w:rPr>
          <w:rFonts w:ascii="微软雅黑" w:eastAsia="微软雅黑" w:hAnsi="微软雅黑" w:cs="Times New Roman" w:hint="eastAsia"/>
          <w:color w:val="333333"/>
          <w:szCs w:val="21"/>
        </w:rPr>
        <w:t>58</w:t>
      </w:r>
      <w:r>
        <w:rPr>
          <w:rFonts w:cs="Times New Roman" w:hint="eastAsia"/>
          <w:color w:val="333333"/>
          <w:szCs w:val="21"/>
        </w:rPr>
        <w:t>例，辽宁</w:t>
      </w:r>
      <w:r>
        <w:rPr>
          <w:rFonts w:ascii="微软雅黑" w:eastAsia="微软雅黑" w:hAnsi="微软雅黑" w:cs="Times New Roman" w:hint="eastAsia"/>
          <w:color w:val="333333"/>
          <w:szCs w:val="21"/>
        </w:rPr>
        <w:t>55</w:t>
      </w:r>
      <w:r>
        <w:rPr>
          <w:rFonts w:cs="Times New Roman" w:hint="eastAsia"/>
          <w:color w:val="333333"/>
          <w:szCs w:val="21"/>
        </w:rPr>
        <w:t>例，上海</w:t>
      </w:r>
      <w:r>
        <w:rPr>
          <w:rFonts w:ascii="微软雅黑" w:eastAsia="微软雅黑" w:hAnsi="微软雅黑" w:cs="Times New Roman" w:hint="eastAsia"/>
          <w:color w:val="333333"/>
          <w:szCs w:val="21"/>
        </w:rPr>
        <w:t>41</w:t>
      </w:r>
      <w:r>
        <w:rPr>
          <w:rFonts w:cs="Times New Roman" w:hint="eastAsia"/>
          <w:color w:val="333333"/>
          <w:szCs w:val="21"/>
        </w:rPr>
        <w:t>例，陕西</w:t>
      </w:r>
      <w:r>
        <w:rPr>
          <w:rFonts w:ascii="微软雅黑" w:eastAsia="微软雅黑" w:hAnsi="微软雅黑" w:cs="Times New Roman" w:hint="eastAsia"/>
          <w:color w:val="333333"/>
          <w:szCs w:val="21"/>
        </w:rPr>
        <w:t>34</w:t>
      </w:r>
      <w:r>
        <w:rPr>
          <w:rFonts w:cs="Times New Roman" w:hint="eastAsia"/>
          <w:color w:val="333333"/>
          <w:szCs w:val="21"/>
        </w:rPr>
        <w:t>例，江苏</w:t>
      </w:r>
      <w:r>
        <w:rPr>
          <w:rFonts w:ascii="微软雅黑" w:eastAsia="微软雅黑" w:hAnsi="微软雅黑" w:cs="Times New Roman" w:hint="eastAsia"/>
          <w:color w:val="333333"/>
          <w:szCs w:val="21"/>
        </w:rPr>
        <w:t>29</w:t>
      </w:r>
      <w:r>
        <w:rPr>
          <w:rFonts w:cs="Times New Roman" w:hint="eastAsia"/>
          <w:color w:val="333333"/>
          <w:szCs w:val="21"/>
        </w:rPr>
        <w:t>例，山东</w:t>
      </w:r>
      <w:r>
        <w:rPr>
          <w:rFonts w:ascii="微软雅黑" w:eastAsia="微软雅黑" w:hAnsi="微软雅黑" w:cs="Times New Roman" w:hint="eastAsia"/>
          <w:color w:val="333333"/>
          <w:szCs w:val="21"/>
        </w:rPr>
        <w:t>23</w:t>
      </w:r>
      <w:r>
        <w:rPr>
          <w:rFonts w:cs="Times New Roman" w:hint="eastAsia"/>
          <w:color w:val="333333"/>
          <w:szCs w:val="21"/>
        </w:rPr>
        <w:t>例，安徽</w:t>
      </w:r>
      <w:r>
        <w:rPr>
          <w:rFonts w:ascii="微软雅黑" w:eastAsia="微软雅黑" w:hAnsi="微软雅黑" w:cs="Times New Roman" w:hint="eastAsia"/>
          <w:color w:val="333333"/>
          <w:szCs w:val="21"/>
        </w:rPr>
        <w:t>14</w:t>
      </w:r>
      <w:r>
        <w:rPr>
          <w:rFonts w:cs="Times New Roman" w:hint="eastAsia"/>
          <w:color w:val="333333"/>
          <w:szCs w:val="21"/>
        </w:rPr>
        <w:t>例，新疆</w:t>
      </w:r>
      <w:r>
        <w:rPr>
          <w:rFonts w:ascii="微软雅黑" w:eastAsia="微软雅黑" w:hAnsi="微软雅黑" w:cs="Times New Roman" w:hint="eastAsia"/>
          <w:color w:val="333333"/>
          <w:szCs w:val="21"/>
        </w:rPr>
        <w:t>12</w:t>
      </w:r>
      <w:r>
        <w:rPr>
          <w:rFonts w:cs="Times New Roman" w:hint="eastAsia"/>
          <w:color w:val="333333"/>
          <w:szCs w:val="21"/>
        </w:rPr>
        <w:t>例，湖北</w:t>
      </w:r>
      <w:r>
        <w:rPr>
          <w:rFonts w:ascii="微软雅黑" w:eastAsia="微软雅黑" w:hAnsi="微软雅黑" w:cs="Times New Roman" w:hint="eastAsia"/>
          <w:color w:val="333333"/>
          <w:szCs w:val="21"/>
        </w:rPr>
        <w:t>11</w:t>
      </w:r>
      <w:r>
        <w:rPr>
          <w:rFonts w:cs="Times New Roman" w:hint="eastAsia"/>
          <w:color w:val="333333"/>
          <w:szCs w:val="21"/>
        </w:rPr>
        <w:t>例，吉林</w:t>
      </w:r>
      <w:r>
        <w:rPr>
          <w:rFonts w:ascii="微软雅黑" w:eastAsia="微软雅黑" w:hAnsi="微软雅黑" w:cs="Times New Roman" w:hint="eastAsia"/>
          <w:color w:val="333333"/>
          <w:szCs w:val="21"/>
        </w:rPr>
        <w:t>9</w:t>
      </w:r>
      <w:r>
        <w:rPr>
          <w:rFonts w:cs="Times New Roman" w:hint="eastAsia"/>
          <w:color w:val="333333"/>
          <w:szCs w:val="21"/>
        </w:rPr>
        <w:t>例，贵州</w:t>
      </w:r>
      <w:r>
        <w:rPr>
          <w:rFonts w:ascii="微软雅黑" w:eastAsia="微软雅黑" w:hAnsi="微软雅黑" w:cs="Times New Roman" w:hint="eastAsia"/>
          <w:color w:val="333333"/>
          <w:szCs w:val="21"/>
        </w:rPr>
        <w:t>9</w:t>
      </w:r>
      <w:r>
        <w:rPr>
          <w:rFonts w:cs="Times New Roman" w:hint="eastAsia"/>
          <w:color w:val="333333"/>
          <w:szCs w:val="21"/>
        </w:rPr>
        <w:t>例，广西</w:t>
      </w:r>
      <w:r>
        <w:rPr>
          <w:rFonts w:ascii="微软雅黑" w:eastAsia="微软雅黑" w:hAnsi="微软雅黑" w:cs="Times New Roman" w:hint="eastAsia"/>
          <w:color w:val="333333"/>
          <w:szCs w:val="21"/>
        </w:rPr>
        <w:t>5</w:t>
      </w:r>
      <w:r>
        <w:rPr>
          <w:rFonts w:cs="Times New Roman" w:hint="eastAsia"/>
          <w:color w:val="333333"/>
          <w:szCs w:val="21"/>
        </w:rPr>
        <w:t>例，江西</w:t>
      </w:r>
      <w:r>
        <w:rPr>
          <w:rFonts w:ascii="微软雅黑" w:eastAsia="微软雅黑" w:hAnsi="微软雅黑" w:cs="Times New Roman" w:hint="eastAsia"/>
          <w:color w:val="333333"/>
          <w:szCs w:val="21"/>
        </w:rPr>
        <w:t>2</w:t>
      </w:r>
      <w:r>
        <w:rPr>
          <w:rFonts w:cs="Times New Roman" w:hint="eastAsia"/>
          <w:color w:val="333333"/>
          <w:szCs w:val="21"/>
        </w:rPr>
        <w:t>例，天津</w:t>
      </w:r>
      <w:r>
        <w:rPr>
          <w:rFonts w:ascii="微软雅黑" w:eastAsia="微软雅黑" w:hAnsi="微软雅黑" w:cs="Times New Roman" w:hint="eastAsia"/>
          <w:color w:val="333333"/>
          <w:szCs w:val="21"/>
        </w:rPr>
        <w:t>1</w:t>
      </w:r>
      <w:r>
        <w:rPr>
          <w:rFonts w:cs="Times New Roman" w:hint="eastAsia"/>
          <w:color w:val="333333"/>
          <w:szCs w:val="21"/>
        </w:rPr>
        <w:t>例，河北</w:t>
      </w:r>
      <w:r>
        <w:rPr>
          <w:rFonts w:ascii="微软雅黑" w:eastAsia="微软雅黑" w:hAnsi="微软雅黑" w:cs="Times New Roman" w:hint="eastAsia"/>
          <w:color w:val="333333"/>
          <w:szCs w:val="21"/>
        </w:rPr>
        <w:t>1</w:t>
      </w:r>
      <w:r>
        <w:rPr>
          <w:rFonts w:cs="Times New Roman" w:hint="eastAsia"/>
          <w:color w:val="333333"/>
          <w:szCs w:val="21"/>
        </w:rPr>
        <w:t>例，宁夏</w:t>
      </w:r>
      <w:r>
        <w:rPr>
          <w:rFonts w:ascii="微软雅黑" w:eastAsia="微软雅黑" w:hAnsi="微软雅黑" w:cs="Times New Roman" w:hint="eastAsia"/>
          <w:color w:val="333333"/>
          <w:szCs w:val="21"/>
        </w:rPr>
        <w:t>1</w:t>
      </w:r>
      <w:r>
        <w:rPr>
          <w:rFonts w:cs="Times New Roman" w:hint="eastAsia"/>
          <w:color w:val="333333"/>
          <w:szCs w:val="21"/>
        </w:rPr>
        <w:t>例），含</w:t>
      </w:r>
      <w:r>
        <w:rPr>
          <w:rFonts w:ascii="微软雅黑" w:eastAsia="微软雅黑" w:hAnsi="微软雅黑" w:cs="Times New Roman" w:hint="eastAsia"/>
          <w:color w:val="333333"/>
          <w:szCs w:val="21"/>
        </w:rPr>
        <w:t>553</w:t>
      </w:r>
      <w:r>
        <w:rPr>
          <w:rFonts w:cs="Times New Roman" w:hint="eastAsia"/>
          <w:color w:val="333333"/>
          <w:szCs w:val="21"/>
        </w:rPr>
        <w:t>例由无症状感染者转为确诊病例（广东</w:t>
      </w:r>
      <w:r>
        <w:rPr>
          <w:rFonts w:ascii="微软雅黑" w:eastAsia="微软雅黑" w:hAnsi="微软雅黑" w:cs="Times New Roman" w:hint="eastAsia"/>
          <w:color w:val="333333"/>
          <w:szCs w:val="21"/>
        </w:rPr>
        <w:t>318</w:t>
      </w:r>
      <w:r>
        <w:rPr>
          <w:rFonts w:cs="Times New Roman" w:hint="eastAsia"/>
          <w:color w:val="333333"/>
          <w:szCs w:val="21"/>
        </w:rPr>
        <w:t>例，浙江</w:t>
      </w:r>
      <w:r>
        <w:rPr>
          <w:rFonts w:ascii="微软雅黑" w:eastAsia="微软雅黑" w:hAnsi="微软雅黑" w:cs="Times New Roman" w:hint="eastAsia"/>
          <w:color w:val="333333"/>
          <w:szCs w:val="21"/>
        </w:rPr>
        <w:t>83</w:t>
      </w:r>
      <w:r>
        <w:rPr>
          <w:rFonts w:cs="Times New Roman" w:hint="eastAsia"/>
          <w:color w:val="333333"/>
          <w:szCs w:val="21"/>
        </w:rPr>
        <w:t>例，重庆</w:t>
      </w:r>
      <w:r>
        <w:rPr>
          <w:rFonts w:ascii="微软雅黑" w:eastAsia="微软雅黑" w:hAnsi="微软雅黑" w:cs="Times New Roman" w:hint="eastAsia"/>
          <w:color w:val="333333"/>
          <w:szCs w:val="21"/>
        </w:rPr>
        <w:t>48</w:t>
      </w:r>
      <w:r>
        <w:rPr>
          <w:rFonts w:cs="Times New Roman" w:hint="eastAsia"/>
          <w:color w:val="333333"/>
          <w:szCs w:val="21"/>
        </w:rPr>
        <w:t>例，黑龙江</w:t>
      </w:r>
      <w:r>
        <w:rPr>
          <w:rFonts w:ascii="微软雅黑" w:eastAsia="微软雅黑" w:hAnsi="微软雅黑" w:cs="Times New Roman" w:hint="eastAsia"/>
          <w:color w:val="333333"/>
          <w:szCs w:val="21"/>
        </w:rPr>
        <w:t>21</w:t>
      </w:r>
      <w:r>
        <w:rPr>
          <w:rFonts w:cs="Times New Roman" w:hint="eastAsia"/>
          <w:color w:val="333333"/>
          <w:szCs w:val="21"/>
        </w:rPr>
        <w:t>例，湖南</w:t>
      </w:r>
      <w:r>
        <w:rPr>
          <w:rFonts w:ascii="微软雅黑" w:eastAsia="微软雅黑" w:hAnsi="微软雅黑" w:cs="Times New Roman" w:hint="eastAsia"/>
          <w:color w:val="333333"/>
          <w:szCs w:val="21"/>
        </w:rPr>
        <w:t>15</w:t>
      </w:r>
      <w:r>
        <w:rPr>
          <w:rFonts w:cs="Times New Roman" w:hint="eastAsia"/>
          <w:color w:val="333333"/>
          <w:szCs w:val="21"/>
        </w:rPr>
        <w:t>例，北京</w:t>
      </w:r>
      <w:r>
        <w:rPr>
          <w:rFonts w:ascii="微软雅黑" w:eastAsia="微软雅黑" w:hAnsi="微软雅黑" w:cs="Times New Roman" w:hint="eastAsia"/>
          <w:color w:val="333333"/>
          <w:szCs w:val="21"/>
        </w:rPr>
        <w:t>14</w:t>
      </w:r>
      <w:r>
        <w:rPr>
          <w:rFonts w:cs="Times New Roman" w:hint="eastAsia"/>
          <w:color w:val="333333"/>
          <w:szCs w:val="21"/>
        </w:rPr>
        <w:t>例，福建</w:t>
      </w:r>
      <w:r>
        <w:rPr>
          <w:rFonts w:ascii="微软雅黑" w:eastAsia="微软雅黑" w:hAnsi="微软雅黑" w:cs="Times New Roman" w:hint="eastAsia"/>
          <w:color w:val="333333"/>
          <w:szCs w:val="21"/>
        </w:rPr>
        <w:t>11</w:t>
      </w:r>
      <w:r>
        <w:rPr>
          <w:rFonts w:cs="Times New Roman" w:hint="eastAsia"/>
          <w:color w:val="333333"/>
          <w:szCs w:val="21"/>
        </w:rPr>
        <w:t>例，河南</w:t>
      </w:r>
      <w:r>
        <w:rPr>
          <w:rFonts w:ascii="微软雅黑" w:eastAsia="微软雅黑" w:hAnsi="微软雅黑" w:cs="Times New Roman" w:hint="eastAsia"/>
          <w:color w:val="333333"/>
          <w:szCs w:val="21"/>
        </w:rPr>
        <w:t>10</w:t>
      </w:r>
      <w:r>
        <w:rPr>
          <w:rFonts w:cs="Times New Roman" w:hint="eastAsia"/>
          <w:color w:val="333333"/>
          <w:szCs w:val="21"/>
        </w:rPr>
        <w:t>例，四川</w:t>
      </w:r>
      <w:r>
        <w:rPr>
          <w:rFonts w:ascii="微软雅黑" w:eastAsia="微软雅黑" w:hAnsi="微软雅黑" w:cs="Times New Roman" w:hint="eastAsia"/>
          <w:color w:val="333333"/>
          <w:szCs w:val="21"/>
        </w:rPr>
        <w:t>10</w:t>
      </w:r>
      <w:r>
        <w:rPr>
          <w:rFonts w:cs="Times New Roman" w:hint="eastAsia"/>
          <w:color w:val="333333"/>
          <w:szCs w:val="21"/>
        </w:rPr>
        <w:t>例，山西</w:t>
      </w:r>
      <w:r>
        <w:rPr>
          <w:rFonts w:ascii="微软雅黑" w:eastAsia="微软雅黑" w:hAnsi="微软雅黑" w:cs="Times New Roman" w:hint="eastAsia"/>
          <w:color w:val="333333"/>
          <w:szCs w:val="21"/>
        </w:rPr>
        <w:t>8</w:t>
      </w:r>
      <w:r>
        <w:rPr>
          <w:rFonts w:cs="Times New Roman" w:hint="eastAsia"/>
          <w:color w:val="333333"/>
          <w:szCs w:val="21"/>
        </w:rPr>
        <w:t>例，广西</w:t>
      </w:r>
      <w:r>
        <w:rPr>
          <w:rFonts w:ascii="微软雅黑" w:eastAsia="微软雅黑" w:hAnsi="微软雅黑" w:cs="Times New Roman" w:hint="eastAsia"/>
          <w:color w:val="333333"/>
          <w:szCs w:val="21"/>
        </w:rPr>
        <w:t>5</w:t>
      </w:r>
      <w:r>
        <w:rPr>
          <w:rFonts w:cs="Times New Roman" w:hint="eastAsia"/>
          <w:color w:val="333333"/>
          <w:szCs w:val="21"/>
        </w:rPr>
        <w:t>例，云南</w:t>
      </w:r>
      <w:r>
        <w:rPr>
          <w:rFonts w:ascii="微软雅黑" w:eastAsia="微软雅黑" w:hAnsi="微软雅黑" w:cs="Times New Roman" w:hint="eastAsia"/>
          <w:color w:val="333333"/>
          <w:szCs w:val="21"/>
        </w:rPr>
        <w:t>5</w:t>
      </w:r>
      <w:r>
        <w:rPr>
          <w:rFonts w:cs="Times New Roman" w:hint="eastAsia"/>
          <w:color w:val="333333"/>
          <w:szCs w:val="21"/>
        </w:rPr>
        <w:t>例，陕西</w:t>
      </w:r>
      <w:r>
        <w:rPr>
          <w:rFonts w:ascii="微软雅黑" w:eastAsia="微软雅黑" w:hAnsi="微软雅黑" w:cs="Times New Roman" w:hint="eastAsia"/>
          <w:color w:val="333333"/>
          <w:szCs w:val="21"/>
        </w:rPr>
        <w:t>2</w:t>
      </w:r>
      <w:r>
        <w:rPr>
          <w:rFonts w:cs="Times New Roman" w:hint="eastAsia"/>
          <w:color w:val="333333"/>
          <w:szCs w:val="21"/>
        </w:rPr>
        <w:t>例，山东</w:t>
      </w:r>
      <w:r>
        <w:rPr>
          <w:rFonts w:ascii="微软雅黑" w:eastAsia="微软雅黑" w:hAnsi="微软雅黑" w:cs="Times New Roman" w:hint="eastAsia"/>
          <w:color w:val="333333"/>
          <w:szCs w:val="21"/>
        </w:rPr>
        <w:t>1</w:t>
      </w:r>
      <w:r>
        <w:rPr>
          <w:rFonts w:cs="Times New Roman" w:hint="eastAsia"/>
          <w:color w:val="333333"/>
          <w:szCs w:val="21"/>
        </w:rPr>
        <w:t>例，贵州</w:t>
      </w:r>
      <w:r>
        <w:rPr>
          <w:rFonts w:ascii="微软雅黑" w:eastAsia="微软雅黑" w:hAnsi="微软雅黑" w:cs="Times New Roman" w:hint="eastAsia"/>
          <w:color w:val="333333"/>
          <w:szCs w:val="21"/>
        </w:rPr>
        <w:t>1</w:t>
      </w:r>
      <w:r>
        <w:rPr>
          <w:rFonts w:cs="Times New Roman" w:hint="eastAsia"/>
          <w:color w:val="333333"/>
          <w:szCs w:val="21"/>
        </w:rPr>
        <w:t>例，宁夏</w:t>
      </w:r>
      <w:r>
        <w:rPr>
          <w:rFonts w:ascii="微软雅黑" w:eastAsia="微软雅黑" w:hAnsi="微软雅黑" w:cs="Times New Roman" w:hint="eastAsia"/>
          <w:color w:val="333333"/>
          <w:szCs w:val="21"/>
        </w:rPr>
        <w:t>1</w:t>
      </w:r>
      <w:r>
        <w:rPr>
          <w:rFonts w:cs="Times New Roman" w:hint="eastAsia"/>
          <w:color w:val="333333"/>
          <w:szCs w:val="21"/>
        </w:rPr>
        <w:t>例）。无新增死亡病例。无新增疑似病例。</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当日新增治愈出院病例</w:t>
      </w:r>
      <w:r>
        <w:rPr>
          <w:rFonts w:ascii="微软雅黑" w:eastAsia="微软雅黑" w:hAnsi="微软雅黑" w:cs="Times New Roman" w:hint="eastAsia"/>
          <w:color w:val="333333"/>
          <w:szCs w:val="21"/>
        </w:rPr>
        <w:t>3913</w:t>
      </w:r>
      <w:r>
        <w:rPr>
          <w:rFonts w:cs="Times New Roman" w:hint="eastAsia"/>
          <w:color w:val="333333"/>
          <w:szCs w:val="21"/>
        </w:rPr>
        <w:t>例，其中境外输入病例</w:t>
      </w:r>
      <w:r>
        <w:rPr>
          <w:rFonts w:ascii="微软雅黑" w:eastAsia="微软雅黑" w:hAnsi="微软雅黑" w:cs="Times New Roman" w:hint="eastAsia"/>
          <w:color w:val="333333"/>
          <w:szCs w:val="21"/>
        </w:rPr>
        <w:t>103</w:t>
      </w:r>
      <w:r>
        <w:rPr>
          <w:rFonts w:cs="Times New Roman" w:hint="eastAsia"/>
          <w:color w:val="333333"/>
          <w:szCs w:val="21"/>
        </w:rPr>
        <w:t>例，本土病例</w:t>
      </w:r>
      <w:r>
        <w:rPr>
          <w:rFonts w:ascii="微软雅黑" w:eastAsia="微软雅黑" w:hAnsi="微软雅黑" w:cs="Times New Roman" w:hint="eastAsia"/>
          <w:color w:val="333333"/>
          <w:szCs w:val="21"/>
        </w:rPr>
        <w:t>3810</w:t>
      </w:r>
      <w:r>
        <w:rPr>
          <w:rFonts w:cs="Times New Roman" w:hint="eastAsia"/>
          <w:color w:val="333333"/>
          <w:szCs w:val="21"/>
        </w:rPr>
        <w:t>例（广东</w:t>
      </w:r>
      <w:r>
        <w:rPr>
          <w:rFonts w:ascii="微软雅黑" w:eastAsia="微软雅黑" w:hAnsi="微软雅黑" w:cs="Times New Roman" w:hint="eastAsia"/>
          <w:color w:val="333333"/>
          <w:szCs w:val="21"/>
        </w:rPr>
        <w:t>1649</w:t>
      </w:r>
      <w:r>
        <w:rPr>
          <w:rFonts w:cs="Times New Roman" w:hint="eastAsia"/>
          <w:color w:val="333333"/>
          <w:szCs w:val="21"/>
        </w:rPr>
        <w:t>例，北京</w:t>
      </w:r>
      <w:r>
        <w:rPr>
          <w:rFonts w:ascii="微软雅黑" w:eastAsia="微软雅黑" w:hAnsi="微软雅黑" w:cs="Times New Roman" w:hint="eastAsia"/>
          <w:color w:val="333333"/>
          <w:szCs w:val="21"/>
        </w:rPr>
        <w:t>674</w:t>
      </w:r>
      <w:r>
        <w:rPr>
          <w:rFonts w:cs="Times New Roman" w:hint="eastAsia"/>
          <w:color w:val="333333"/>
          <w:szCs w:val="21"/>
        </w:rPr>
        <w:t>例，重庆</w:t>
      </w:r>
      <w:r>
        <w:rPr>
          <w:rFonts w:ascii="微软雅黑" w:eastAsia="微软雅黑" w:hAnsi="微软雅黑" w:cs="Times New Roman" w:hint="eastAsia"/>
          <w:color w:val="333333"/>
          <w:szCs w:val="21"/>
        </w:rPr>
        <w:t>272</w:t>
      </w:r>
      <w:r>
        <w:rPr>
          <w:rFonts w:cs="Times New Roman" w:hint="eastAsia"/>
          <w:color w:val="333333"/>
          <w:szCs w:val="21"/>
        </w:rPr>
        <w:t>例，山西</w:t>
      </w:r>
      <w:r>
        <w:rPr>
          <w:rFonts w:ascii="微软雅黑" w:eastAsia="微软雅黑" w:hAnsi="微软雅黑" w:cs="Times New Roman" w:hint="eastAsia"/>
          <w:color w:val="333333"/>
          <w:szCs w:val="21"/>
        </w:rPr>
        <w:t>269</w:t>
      </w:r>
      <w:r>
        <w:rPr>
          <w:rFonts w:cs="Times New Roman" w:hint="eastAsia"/>
          <w:color w:val="333333"/>
          <w:szCs w:val="21"/>
        </w:rPr>
        <w:t>例，河南</w:t>
      </w:r>
      <w:r>
        <w:rPr>
          <w:rFonts w:ascii="微软雅黑" w:eastAsia="微软雅黑" w:hAnsi="微软雅黑" w:cs="Times New Roman" w:hint="eastAsia"/>
          <w:color w:val="333333"/>
          <w:szCs w:val="21"/>
        </w:rPr>
        <w:t>236</w:t>
      </w:r>
      <w:r>
        <w:rPr>
          <w:rFonts w:cs="Times New Roman" w:hint="eastAsia"/>
          <w:color w:val="333333"/>
          <w:szCs w:val="21"/>
        </w:rPr>
        <w:t>例，四川</w:t>
      </w:r>
      <w:r>
        <w:rPr>
          <w:rFonts w:ascii="微软雅黑" w:eastAsia="微软雅黑" w:hAnsi="微软雅黑" w:cs="Times New Roman" w:hint="eastAsia"/>
          <w:color w:val="333333"/>
          <w:szCs w:val="21"/>
        </w:rPr>
        <w:t>170</w:t>
      </w:r>
      <w:r>
        <w:rPr>
          <w:rFonts w:cs="Times New Roman" w:hint="eastAsia"/>
          <w:color w:val="333333"/>
          <w:szCs w:val="21"/>
        </w:rPr>
        <w:t>例，内蒙古</w:t>
      </w:r>
      <w:r>
        <w:rPr>
          <w:rFonts w:ascii="微软雅黑" w:eastAsia="微软雅黑" w:hAnsi="微软雅黑" w:cs="Times New Roman" w:hint="eastAsia"/>
          <w:color w:val="333333"/>
          <w:szCs w:val="21"/>
        </w:rPr>
        <w:t>95</w:t>
      </w:r>
      <w:r>
        <w:rPr>
          <w:rFonts w:cs="Times New Roman" w:hint="eastAsia"/>
          <w:color w:val="333333"/>
          <w:szCs w:val="21"/>
        </w:rPr>
        <w:t>例，黑龙</w:t>
      </w:r>
      <w:r>
        <w:rPr>
          <w:rFonts w:cs="Times New Roman" w:hint="eastAsia"/>
          <w:color w:val="333333"/>
          <w:szCs w:val="21"/>
        </w:rPr>
        <w:lastRenderedPageBreak/>
        <w:t>江</w:t>
      </w:r>
      <w:r>
        <w:rPr>
          <w:rFonts w:ascii="微软雅黑" w:eastAsia="微软雅黑" w:hAnsi="微软雅黑" w:cs="Times New Roman" w:hint="eastAsia"/>
          <w:color w:val="333333"/>
          <w:szCs w:val="21"/>
        </w:rPr>
        <w:t>80</w:t>
      </w:r>
      <w:r>
        <w:rPr>
          <w:rFonts w:cs="Times New Roman" w:hint="eastAsia"/>
          <w:color w:val="333333"/>
          <w:szCs w:val="21"/>
        </w:rPr>
        <w:t>例，山东</w:t>
      </w:r>
      <w:r>
        <w:rPr>
          <w:rFonts w:ascii="微软雅黑" w:eastAsia="微软雅黑" w:hAnsi="微软雅黑" w:cs="Times New Roman" w:hint="eastAsia"/>
          <w:color w:val="333333"/>
          <w:szCs w:val="21"/>
        </w:rPr>
        <w:t>54</w:t>
      </w:r>
      <w:r>
        <w:rPr>
          <w:rFonts w:cs="Times New Roman" w:hint="eastAsia"/>
          <w:color w:val="333333"/>
          <w:szCs w:val="21"/>
        </w:rPr>
        <w:t>例，江苏</w:t>
      </w:r>
      <w:r>
        <w:rPr>
          <w:rFonts w:ascii="微软雅黑" w:eastAsia="微软雅黑" w:hAnsi="微软雅黑" w:cs="Times New Roman" w:hint="eastAsia"/>
          <w:color w:val="333333"/>
          <w:szCs w:val="21"/>
        </w:rPr>
        <w:t>44</w:t>
      </w:r>
      <w:r>
        <w:rPr>
          <w:rFonts w:cs="Times New Roman" w:hint="eastAsia"/>
          <w:color w:val="333333"/>
          <w:szCs w:val="21"/>
        </w:rPr>
        <w:t>例，云南</w:t>
      </w:r>
      <w:r>
        <w:rPr>
          <w:rFonts w:ascii="微软雅黑" w:eastAsia="微软雅黑" w:hAnsi="微软雅黑" w:cs="Times New Roman" w:hint="eastAsia"/>
          <w:color w:val="333333"/>
          <w:szCs w:val="21"/>
        </w:rPr>
        <w:t>43</w:t>
      </w:r>
      <w:r>
        <w:rPr>
          <w:rFonts w:cs="Times New Roman" w:hint="eastAsia"/>
          <w:color w:val="333333"/>
          <w:szCs w:val="21"/>
        </w:rPr>
        <w:t>例，河北</w:t>
      </w:r>
      <w:r>
        <w:rPr>
          <w:rFonts w:ascii="微软雅黑" w:eastAsia="微软雅黑" w:hAnsi="微软雅黑" w:cs="Times New Roman" w:hint="eastAsia"/>
          <w:color w:val="333333"/>
          <w:szCs w:val="21"/>
        </w:rPr>
        <w:t>38</w:t>
      </w:r>
      <w:r>
        <w:rPr>
          <w:rFonts w:cs="Times New Roman" w:hint="eastAsia"/>
          <w:color w:val="333333"/>
          <w:szCs w:val="21"/>
        </w:rPr>
        <w:t>例，辽宁</w:t>
      </w:r>
      <w:r>
        <w:rPr>
          <w:rFonts w:ascii="微软雅黑" w:eastAsia="微软雅黑" w:hAnsi="微软雅黑" w:cs="Times New Roman" w:hint="eastAsia"/>
          <w:color w:val="333333"/>
          <w:szCs w:val="21"/>
        </w:rPr>
        <w:t>30</w:t>
      </w:r>
      <w:r>
        <w:rPr>
          <w:rFonts w:cs="Times New Roman" w:hint="eastAsia"/>
          <w:color w:val="333333"/>
          <w:szCs w:val="21"/>
        </w:rPr>
        <w:t>例，浙江</w:t>
      </w:r>
      <w:r>
        <w:rPr>
          <w:rFonts w:ascii="微软雅黑" w:eastAsia="微软雅黑" w:hAnsi="微软雅黑" w:cs="Times New Roman" w:hint="eastAsia"/>
          <w:color w:val="333333"/>
          <w:szCs w:val="21"/>
        </w:rPr>
        <w:t>27</w:t>
      </w:r>
      <w:r>
        <w:rPr>
          <w:rFonts w:cs="Times New Roman" w:hint="eastAsia"/>
          <w:color w:val="333333"/>
          <w:szCs w:val="21"/>
        </w:rPr>
        <w:t>例，新疆</w:t>
      </w:r>
      <w:r>
        <w:rPr>
          <w:rFonts w:ascii="微软雅黑" w:eastAsia="微软雅黑" w:hAnsi="微软雅黑" w:cs="Times New Roman" w:hint="eastAsia"/>
          <w:color w:val="333333"/>
          <w:szCs w:val="21"/>
        </w:rPr>
        <w:t>21</w:t>
      </w:r>
      <w:r>
        <w:rPr>
          <w:rFonts w:cs="Times New Roman" w:hint="eastAsia"/>
          <w:color w:val="333333"/>
          <w:szCs w:val="21"/>
        </w:rPr>
        <w:t>例，福建</w:t>
      </w:r>
      <w:r>
        <w:rPr>
          <w:rFonts w:ascii="微软雅黑" w:eastAsia="微软雅黑" w:hAnsi="微软雅黑" w:cs="Times New Roman" w:hint="eastAsia"/>
          <w:color w:val="333333"/>
          <w:szCs w:val="21"/>
        </w:rPr>
        <w:t>18</w:t>
      </w:r>
      <w:r>
        <w:rPr>
          <w:rFonts w:cs="Times New Roman" w:hint="eastAsia"/>
          <w:color w:val="333333"/>
          <w:szCs w:val="21"/>
        </w:rPr>
        <w:t>例，贵州</w:t>
      </w:r>
      <w:r>
        <w:rPr>
          <w:rFonts w:ascii="微软雅黑" w:eastAsia="微软雅黑" w:hAnsi="微软雅黑" w:cs="Times New Roman" w:hint="eastAsia"/>
          <w:color w:val="333333"/>
          <w:szCs w:val="21"/>
        </w:rPr>
        <w:t>18</w:t>
      </w:r>
      <w:r>
        <w:rPr>
          <w:rFonts w:cs="Times New Roman" w:hint="eastAsia"/>
          <w:color w:val="333333"/>
          <w:szCs w:val="21"/>
        </w:rPr>
        <w:t>例，安徽</w:t>
      </w:r>
      <w:r>
        <w:rPr>
          <w:rFonts w:ascii="微软雅黑" w:eastAsia="微软雅黑" w:hAnsi="微软雅黑" w:cs="Times New Roman" w:hint="eastAsia"/>
          <w:color w:val="333333"/>
          <w:szCs w:val="21"/>
        </w:rPr>
        <w:t>10</w:t>
      </w:r>
      <w:r>
        <w:rPr>
          <w:rFonts w:cs="Times New Roman" w:hint="eastAsia"/>
          <w:color w:val="333333"/>
          <w:szCs w:val="21"/>
        </w:rPr>
        <w:t>例，湖北</w:t>
      </w:r>
      <w:r>
        <w:rPr>
          <w:rFonts w:ascii="微软雅黑" w:eastAsia="微软雅黑" w:hAnsi="微软雅黑" w:cs="Times New Roman" w:hint="eastAsia"/>
          <w:color w:val="333333"/>
          <w:szCs w:val="21"/>
        </w:rPr>
        <w:t>9</w:t>
      </w:r>
      <w:r>
        <w:rPr>
          <w:rFonts w:cs="Times New Roman" w:hint="eastAsia"/>
          <w:color w:val="333333"/>
          <w:szCs w:val="21"/>
        </w:rPr>
        <w:t>例，青海</w:t>
      </w:r>
      <w:r>
        <w:rPr>
          <w:rFonts w:ascii="微软雅黑" w:eastAsia="微软雅黑" w:hAnsi="微软雅黑" w:cs="Times New Roman" w:hint="eastAsia"/>
          <w:color w:val="333333"/>
          <w:szCs w:val="21"/>
        </w:rPr>
        <w:t>9</w:t>
      </w:r>
      <w:r>
        <w:rPr>
          <w:rFonts w:cs="Times New Roman" w:hint="eastAsia"/>
          <w:color w:val="333333"/>
          <w:szCs w:val="21"/>
        </w:rPr>
        <w:t>例，天津</w:t>
      </w:r>
      <w:r>
        <w:rPr>
          <w:rFonts w:ascii="微软雅黑" w:eastAsia="微软雅黑" w:hAnsi="微软雅黑" w:cs="Times New Roman" w:hint="eastAsia"/>
          <w:color w:val="333333"/>
          <w:szCs w:val="21"/>
        </w:rPr>
        <w:t>8</w:t>
      </w:r>
      <w:r>
        <w:rPr>
          <w:rFonts w:cs="Times New Roman" w:hint="eastAsia"/>
          <w:color w:val="333333"/>
          <w:szCs w:val="21"/>
        </w:rPr>
        <w:t>例，陕西</w:t>
      </w:r>
      <w:r>
        <w:rPr>
          <w:rFonts w:ascii="微软雅黑" w:eastAsia="微软雅黑" w:hAnsi="微软雅黑" w:cs="Times New Roman" w:hint="eastAsia"/>
          <w:color w:val="333333"/>
          <w:szCs w:val="21"/>
        </w:rPr>
        <w:t>8</w:t>
      </w:r>
      <w:r>
        <w:rPr>
          <w:rFonts w:cs="Times New Roman" w:hint="eastAsia"/>
          <w:color w:val="333333"/>
          <w:szCs w:val="21"/>
        </w:rPr>
        <w:t>例，甘肃</w:t>
      </w:r>
      <w:r>
        <w:rPr>
          <w:rFonts w:ascii="微软雅黑" w:eastAsia="微软雅黑" w:hAnsi="微软雅黑" w:cs="Times New Roman" w:hint="eastAsia"/>
          <w:color w:val="333333"/>
          <w:szCs w:val="21"/>
        </w:rPr>
        <w:t>8</w:t>
      </w:r>
      <w:r>
        <w:rPr>
          <w:rFonts w:cs="Times New Roman" w:hint="eastAsia"/>
          <w:color w:val="333333"/>
          <w:szCs w:val="21"/>
        </w:rPr>
        <w:t>例，吉林</w:t>
      </w:r>
      <w:r>
        <w:rPr>
          <w:rFonts w:ascii="微软雅黑" w:eastAsia="微软雅黑" w:hAnsi="微软雅黑" w:cs="Times New Roman" w:hint="eastAsia"/>
          <w:color w:val="333333"/>
          <w:szCs w:val="21"/>
        </w:rPr>
        <w:t>7</w:t>
      </w:r>
      <w:r>
        <w:rPr>
          <w:rFonts w:cs="Times New Roman" w:hint="eastAsia"/>
          <w:color w:val="333333"/>
          <w:szCs w:val="21"/>
        </w:rPr>
        <w:t>例，湖南</w:t>
      </w:r>
      <w:r>
        <w:rPr>
          <w:rFonts w:ascii="微软雅黑" w:eastAsia="微软雅黑" w:hAnsi="微软雅黑" w:cs="Times New Roman" w:hint="eastAsia"/>
          <w:color w:val="333333"/>
          <w:szCs w:val="21"/>
        </w:rPr>
        <w:t>7</w:t>
      </w:r>
      <w:r>
        <w:rPr>
          <w:rFonts w:cs="Times New Roman" w:hint="eastAsia"/>
          <w:color w:val="333333"/>
          <w:szCs w:val="21"/>
        </w:rPr>
        <w:t>例，上海</w:t>
      </w:r>
      <w:r>
        <w:rPr>
          <w:rFonts w:ascii="微软雅黑" w:eastAsia="微软雅黑" w:hAnsi="微软雅黑" w:cs="Times New Roman" w:hint="eastAsia"/>
          <w:color w:val="333333"/>
          <w:szCs w:val="21"/>
        </w:rPr>
        <w:t>6</w:t>
      </w:r>
      <w:r>
        <w:rPr>
          <w:rFonts w:cs="Times New Roman" w:hint="eastAsia"/>
          <w:color w:val="333333"/>
          <w:szCs w:val="21"/>
        </w:rPr>
        <w:t>例），解除医学观察的密切接触者</w:t>
      </w:r>
      <w:r>
        <w:rPr>
          <w:rFonts w:ascii="微软雅黑" w:eastAsia="微软雅黑" w:hAnsi="微软雅黑" w:cs="Times New Roman" w:hint="eastAsia"/>
          <w:color w:val="333333"/>
          <w:szCs w:val="21"/>
        </w:rPr>
        <w:t>281917</w:t>
      </w:r>
      <w:r>
        <w:rPr>
          <w:rFonts w:cs="Times New Roman" w:hint="eastAsia"/>
          <w:color w:val="333333"/>
          <w:szCs w:val="21"/>
        </w:rPr>
        <w:t>人，重症病例较前一日减少</w:t>
      </w:r>
      <w:r>
        <w:rPr>
          <w:rFonts w:ascii="微软雅黑" w:eastAsia="微软雅黑" w:hAnsi="微软雅黑" w:cs="Times New Roman" w:hint="eastAsia"/>
          <w:color w:val="333333"/>
          <w:szCs w:val="21"/>
        </w:rPr>
        <w:t>5</w:t>
      </w:r>
      <w:r>
        <w:rPr>
          <w:rFonts w:cs="Times New Roman" w:hint="eastAsia"/>
          <w:color w:val="333333"/>
          <w:szCs w:val="21"/>
        </w:rPr>
        <w:t>例。</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境外输入现有确诊病例</w:t>
      </w:r>
      <w:r>
        <w:rPr>
          <w:rFonts w:ascii="微软雅黑" w:eastAsia="微软雅黑" w:hAnsi="微软雅黑" w:cs="Times New Roman" w:hint="eastAsia"/>
          <w:color w:val="333333"/>
          <w:szCs w:val="21"/>
        </w:rPr>
        <w:t>625</w:t>
      </w:r>
      <w:r>
        <w:rPr>
          <w:rFonts w:cs="Times New Roman" w:hint="eastAsia"/>
          <w:color w:val="333333"/>
          <w:szCs w:val="21"/>
        </w:rPr>
        <w:t>例（无重症病例），无现有疑似病例。累计确诊病例</w:t>
      </w:r>
      <w:r>
        <w:rPr>
          <w:rFonts w:ascii="微软雅黑" w:eastAsia="微软雅黑" w:hAnsi="微软雅黑" w:cs="Times New Roman" w:hint="eastAsia"/>
          <w:color w:val="333333"/>
          <w:szCs w:val="21"/>
        </w:rPr>
        <w:t>27832</w:t>
      </w:r>
      <w:r>
        <w:rPr>
          <w:rFonts w:cs="Times New Roman" w:hint="eastAsia"/>
          <w:color w:val="333333"/>
          <w:szCs w:val="21"/>
        </w:rPr>
        <w:t>例，累计治愈出院病例</w:t>
      </w:r>
      <w:r>
        <w:rPr>
          <w:rFonts w:ascii="微软雅黑" w:eastAsia="微软雅黑" w:hAnsi="微软雅黑" w:cs="Times New Roman" w:hint="eastAsia"/>
          <w:color w:val="333333"/>
          <w:szCs w:val="21"/>
        </w:rPr>
        <w:t>27207</w:t>
      </w:r>
      <w:r>
        <w:rPr>
          <w:rFonts w:cs="Times New Roman" w:hint="eastAsia"/>
          <w:color w:val="333333"/>
          <w:szCs w:val="21"/>
        </w:rPr>
        <w:t>例，无死亡病例。</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截至</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4</w:t>
      </w:r>
      <w:r>
        <w:rPr>
          <w:rFonts w:cs="Times New Roman" w:hint="eastAsia"/>
          <w:color w:val="333333"/>
          <w:szCs w:val="21"/>
        </w:rPr>
        <w:t>日</w:t>
      </w:r>
      <w:r>
        <w:rPr>
          <w:rFonts w:ascii="微软雅黑" w:eastAsia="微软雅黑" w:hAnsi="微软雅黑" w:cs="Times New Roman" w:hint="eastAsia"/>
          <w:color w:val="333333"/>
          <w:szCs w:val="21"/>
        </w:rPr>
        <w:t>24</w:t>
      </w:r>
      <w:r>
        <w:rPr>
          <w:rFonts w:cs="Times New Roman" w:hint="eastAsia"/>
          <w:color w:val="333333"/>
          <w:szCs w:val="21"/>
        </w:rPr>
        <w:t>时，据</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个省（自治区、直辖市）和新疆生产建设兵团报告，现有确诊病例</w:t>
      </w:r>
      <w:r>
        <w:rPr>
          <w:rFonts w:ascii="微软雅黑" w:eastAsia="微软雅黑" w:hAnsi="微软雅黑" w:cs="Times New Roman" w:hint="eastAsia"/>
          <w:color w:val="333333"/>
          <w:szCs w:val="21"/>
        </w:rPr>
        <w:t>40633</w:t>
      </w:r>
      <w:r>
        <w:rPr>
          <w:rFonts w:cs="Times New Roman" w:hint="eastAsia"/>
          <w:color w:val="333333"/>
          <w:szCs w:val="21"/>
        </w:rPr>
        <w:t>例（其中重症病例</w:t>
      </w:r>
      <w:r>
        <w:rPr>
          <w:rFonts w:ascii="微软雅黑" w:eastAsia="微软雅黑" w:hAnsi="微软雅黑" w:cs="Times New Roman" w:hint="eastAsia"/>
          <w:color w:val="333333"/>
          <w:szCs w:val="21"/>
        </w:rPr>
        <w:t>106</w:t>
      </w:r>
      <w:r>
        <w:rPr>
          <w:rFonts w:cs="Times New Roman" w:hint="eastAsia"/>
          <w:color w:val="333333"/>
          <w:szCs w:val="21"/>
        </w:rPr>
        <w:t>例），累计治愈出院病例</w:t>
      </w:r>
      <w:r>
        <w:rPr>
          <w:rFonts w:ascii="微软雅黑" w:eastAsia="微软雅黑" w:hAnsi="微软雅黑" w:cs="Times New Roman" w:hint="eastAsia"/>
          <w:color w:val="333333"/>
          <w:szCs w:val="21"/>
        </w:rPr>
        <w:t>294615</w:t>
      </w:r>
      <w:r>
        <w:rPr>
          <w:rFonts w:cs="Times New Roman" w:hint="eastAsia"/>
          <w:color w:val="333333"/>
          <w:szCs w:val="21"/>
        </w:rPr>
        <w:t>例，累计死亡病例</w:t>
      </w:r>
      <w:r>
        <w:rPr>
          <w:rFonts w:ascii="微软雅黑" w:eastAsia="微软雅黑" w:hAnsi="微软雅黑" w:cs="Times New Roman" w:hint="eastAsia"/>
          <w:color w:val="333333"/>
          <w:szCs w:val="21"/>
        </w:rPr>
        <w:t>5235</w:t>
      </w:r>
      <w:r>
        <w:rPr>
          <w:rFonts w:cs="Times New Roman" w:hint="eastAsia"/>
          <w:color w:val="333333"/>
          <w:szCs w:val="21"/>
        </w:rPr>
        <w:t>例，累计报告确诊病例</w:t>
      </w:r>
      <w:r>
        <w:rPr>
          <w:rFonts w:ascii="微软雅黑" w:eastAsia="微软雅黑" w:hAnsi="微软雅黑" w:cs="Times New Roman" w:hint="eastAsia"/>
          <w:color w:val="333333"/>
          <w:szCs w:val="21"/>
        </w:rPr>
        <w:t>340483</w:t>
      </w:r>
      <w:r>
        <w:rPr>
          <w:rFonts w:cs="Times New Roman" w:hint="eastAsia"/>
          <w:color w:val="333333"/>
          <w:szCs w:val="21"/>
        </w:rPr>
        <w:t>例，无现有疑似病例。累计追踪到密切接触者</w:t>
      </w:r>
      <w:r>
        <w:rPr>
          <w:rFonts w:ascii="微软雅黑" w:eastAsia="微软雅黑" w:hAnsi="微软雅黑" w:cs="Times New Roman" w:hint="eastAsia"/>
          <w:color w:val="333333"/>
          <w:szCs w:val="21"/>
        </w:rPr>
        <w:t>14041128</w:t>
      </w:r>
      <w:r>
        <w:rPr>
          <w:rFonts w:cs="Times New Roman" w:hint="eastAsia"/>
          <w:color w:val="333333"/>
          <w:szCs w:val="21"/>
        </w:rPr>
        <w:t>人，尚在医学观察的密切接触者</w:t>
      </w:r>
      <w:r>
        <w:rPr>
          <w:rFonts w:ascii="微软雅黑" w:eastAsia="微软雅黑" w:hAnsi="微软雅黑" w:cs="Times New Roman" w:hint="eastAsia"/>
          <w:color w:val="333333"/>
          <w:szCs w:val="21"/>
        </w:rPr>
        <w:t>1979618</w:t>
      </w:r>
      <w:r>
        <w:rPr>
          <w:rFonts w:cs="Times New Roman" w:hint="eastAsia"/>
          <w:color w:val="333333"/>
          <w:szCs w:val="21"/>
        </w:rPr>
        <w:t>人。</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个省（自治区、直辖市）和新疆生产建设兵团报告新增无症状感染者</w:t>
      </w:r>
      <w:r>
        <w:rPr>
          <w:rFonts w:ascii="微软雅黑" w:eastAsia="微软雅黑" w:hAnsi="微软雅黑" w:cs="Times New Roman" w:hint="eastAsia"/>
          <w:color w:val="333333"/>
          <w:szCs w:val="21"/>
        </w:rPr>
        <w:t>25696</w:t>
      </w:r>
      <w:r>
        <w:rPr>
          <w:rFonts w:cs="Times New Roman" w:hint="eastAsia"/>
          <w:color w:val="333333"/>
          <w:szCs w:val="21"/>
        </w:rPr>
        <w:t>例，其中境外输入</w:t>
      </w:r>
      <w:r>
        <w:rPr>
          <w:rFonts w:ascii="微软雅黑" w:eastAsia="微软雅黑" w:hAnsi="微软雅黑" w:cs="Times New Roman" w:hint="eastAsia"/>
          <w:color w:val="333333"/>
          <w:szCs w:val="21"/>
        </w:rPr>
        <w:t>219</w:t>
      </w:r>
      <w:r>
        <w:rPr>
          <w:rFonts w:cs="Times New Roman" w:hint="eastAsia"/>
          <w:color w:val="333333"/>
          <w:szCs w:val="21"/>
        </w:rPr>
        <w:t>例，本土</w:t>
      </w:r>
      <w:r>
        <w:rPr>
          <w:rFonts w:ascii="微软雅黑" w:eastAsia="微软雅黑" w:hAnsi="微软雅黑" w:cs="Times New Roman" w:hint="eastAsia"/>
          <w:color w:val="333333"/>
          <w:szCs w:val="21"/>
        </w:rPr>
        <w:t>25477</w:t>
      </w:r>
      <w:r>
        <w:rPr>
          <w:rFonts w:cs="Times New Roman" w:hint="eastAsia"/>
          <w:color w:val="333333"/>
          <w:szCs w:val="21"/>
        </w:rPr>
        <w:t>例（广东</w:t>
      </w:r>
      <w:r>
        <w:rPr>
          <w:rFonts w:ascii="微软雅黑" w:eastAsia="微软雅黑" w:hAnsi="微软雅黑" w:cs="Times New Roman" w:hint="eastAsia"/>
          <w:color w:val="333333"/>
          <w:szCs w:val="21"/>
        </w:rPr>
        <w:t>4816</w:t>
      </w:r>
      <w:r>
        <w:rPr>
          <w:rFonts w:cs="Times New Roman" w:hint="eastAsia"/>
          <w:color w:val="333333"/>
          <w:szCs w:val="21"/>
        </w:rPr>
        <w:t>例，重庆</w:t>
      </w:r>
      <w:r>
        <w:rPr>
          <w:rFonts w:ascii="微软雅黑" w:eastAsia="微软雅黑" w:hAnsi="微软雅黑" w:cs="Times New Roman" w:hint="eastAsia"/>
          <w:color w:val="333333"/>
          <w:szCs w:val="21"/>
        </w:rPr>
        <w:t>4575</w:t>
      </w:r>
      <w:r>
        <w:rPr>
          <w:rFonts w:cs="Times New Roman" w:hint="eastAsia"/>
          <w:color w:val="333333"/>
          <w:szCs w:val="21"/>
        </w:rPr>
        <w:t>例，北京</w:t>
      </w:r>
      <w:r>
        <w:rPr>
          <w:rFonts w:ascii="微软雅黑" w:eastAsia="微软雅黑" w:hAnsi="微软雅黑" w:cs="Times New Roman" w:hint="eastAsia"/>
          <w:color w:val="333333"/>
          <w:szCs w:val="21"/>
        </w:rPr>
        <w:t>2731</w:t>
      </w:r>
      <w:r>
        <w:rPr>
          <w:rFonts w:cs="Times New Roman" w:hint="eastAsia"/>
          <w:color w:val="333333"/>
          <w:szCs w:val="21"/>
        </w:rPr>
        <w:t>例，山西</w:t>
      </w:r>
      <w:r>
        <w:rPr>
          <w:rFonts w:ascii="微软雅黑" w:eastAsia="微软雅黑" w:hAnsi="微软雅黑" w:cs="Times New Roman" w:hint="eastAsia"/>
          <w:color w:val="333333"/>
          <w:szCs w:val="21"/>
        </w:rPr>
        <w:t>1361</w:t>
      </w:r>
      <w:r>
        <w:rPr>
          <w:rFonts w:cs="Times New Roman" w:hint="eastAsia"/>
          <w:color w:val="333333"/>
          <w:szCs w:val="21"/>
        </w:rPr>
        <w:t>例，黑龙江</w:t>
      </w:r>
      <w:r>
        <w:rPr>
          <w:rFonts w:ascii="微软雅黑" w:eastAsia="微软雅黑" w:hAnsi="微软雅黑" w:cs="Times New Roman" w:hint="eastAsia"/>
          <w:color w:val="333333"/>
          <w:szCs w:val="21"/>
        </w:rPr>
        <w:t>1167</w:t>
      </w:r>
      <w:r>
        <w:rPr>
          <w:rFonts w:cs="Times New Roman" w:hint="eastAsia"/>
          <w:color w:val="333333"/>
          <w:szCs w:val="21"/>
        </w:rPr>
        <w:t>例，陕西</w:t>
      </w:r>
      <w:r>
        <w:rPr>
          <w:rFonts w:ascii="微软雅黑" w:eastAsia="微软雅黑" w:hAnsi="微软雅黑" w:cs="Times New Roman" w:hint="eastAsia"/>
          <w:color w:val="333333"/>
          <w:szCs w:val="21"/>
        </w:rPr>
        <w:t>1009</w:t>
      </w:r>
      <w:r>
        <w:rPr>
          <w:rFonts w:cs="Times New Roman" w:hint="eastAsia"/>
          <w:color w:val="333333"/>
          <w:szCs w:val="21"/>
        </w:rPr>
        <w:t>例，四川</w:t>
      </w:r>
      <w:r>
        <w:rPr>
          <w:rFonts w:ascii="微软雅黑" w:eastAsia="微软雅黑" w:hAnsi="微软雅黑" w:cs="Times New Roman" w:hint="eastAsia"/>
          <w:color w:val="333333"/>
          <w:szCs w:val="21"/>
        </w:rPr>
        <w:t>879</w:t>
      </w:r>
      <w:r>
        <w:rPr>
          <w:rFonts w:cs="Times New Roman" w:hint="eastAsia"/>
          <w:color w:val="333333"/>
          <w:szCs w:val="21"/>
        </w:rPr>
        <w:t>例，云南</w:t>
      </w:r>
      <w:r>
        <w:rPr>
          <w:rFonts w:ascii="微软雅黑" w:eastAsia="微软雅黑" w:hAnsi="微软雅黑" w:cs="Times New Roman" w:hint="eastAsia"/>
          <w:color w:val="333333"/>
          <w:szCs w:val="21"/>
        </w:rPr>
        <w:t>708</w:t>
      </w:r>
      <w:r>
        <w:rPr>
          <w:rFonts w:cs="Times New Roman" w:hint="eastAsia"/>
          <w:color w:val="333333"/>
          <w:szCs w:val="21"/>
        </w:rPr>
        <w:t>例，新疆</w:t>
      </w:r>
      <w:r>
        <w:rPr>
          <w:rFonts w:ascii="微软雅黑" w:eastAsia="微软雅黑" w:hAnsi="微软雅黑" w:cs="Times New Roman" w:hint="eastAsia"/>
          <w:color w:val="333333"/>
          <w:szCs w:val="21"/>
        </w:rPr>
        <w:t>625</w:t>
      </w:r>
      <w:r>
        <w:rPr>
          <w:rFonts w:cs="Times New Roman" w:hint="eastAsia"/>
          <w:color w:val="333333"/>
          <w:szCs w:val="21"/>
        </w:rPr>
        <w:t>例，山东</w:t>
      </w:r>
      <w:r>
        <w:rPr>
          <w:rFonts w:ascii="微软雅黑" w:eastAsia="微软雅黑" w:hAnsi="微软雅黑" w:cs="Times New Roman" w:hint="eastAsia"/>
          <w:color w:val="333333"/>
          <w:szCs w:val="21"/>
        </w:rPr>
        <w:t>623</w:t>
      </w:r>
      <w:r>
        <w:rPr>
          <w:rFonts w:cs="Times New Roman" w:hint="eastAsia"/>
          <w:color w:val="333333"/>
          <w:szCs w:val="21"/>
        </w:rPr>
        <w:t>例，江苏</w:t>
      </w:r>
      <w:r>
        <w:rPr>
          <w:rFonts w:ascii="微软雅黑" w:eastAsia="微软雅黑" w:hAnsi="微软雅黑" w:cs="Times New Roman" w:hint="eastAsia"/>
          <w:color w:val="333333"/>
          <w:szCs w:val="21"/>
        </w:rPr>
        <w:t>546</w:t>
      </w:r>
      <w:r>
        <w:rPr>
          <w:rFonts w:cs="Times New Roman" w:hint="eastAsia"/>
          <w:color w:val="333333"/>
          <w:szCs w:val="21"/>
        </w:rPr>
        <w:t>例，上海</w:t>
      </w:r>
      <w:r>
        <w:rPr>
          <w:rFonts w:ascii="微软雅黑" w:eastAsia="微软雅黑" w:hAnsi="微软雅黑" w:cs="Times New Roman" w:hint="eastAsia"/>
          <w:color w:val="333333"/>
          <w:szCs w:val="21"/>
        </w:rPr>
        <w:t>524</w:t>
      </w:r>
      <w:r>
        <w:rPr>
          <w:rFonts w:cs="Times New Roman" w:hint="eastAsia"/>
          <w:color w:val="333333"/>
          <w:szCs w:val="21"/>
        </w:rPr>
        <w:t>例，天津</w:t>
      </w:r>
      <w:r>
        <w:rPr>
          <w:rFonts w:ascii="微软雅黑" w:eastAsia="微软雅黑" w:hAnsi="微软雅黑" w:cs="Times New Roman" w:hint="eastAsia"/>
          <w:color w:val="333333"/>
          <w:szCs w:val="21"/>
        </w:rPr>
        <w:t>496</w:t>
      </w:r>
      <w:r>
        <w:rPr>
          <w:rFonts w:cs="Times New Roman" w:hint="eastAsia"/>
          <w:color w:val="333333"/>
          <w:szCs w:val="21"/>
        </w:rPr>
        <w:t>例，青海</w:t>
      </w:r>
      <w:r>
        <w:rPr>
          <w:rFonts w:ascii="微软雅黑" w:eastAsia="微软雅黑" w:hAnsi="微软雅黑" w:cs="Times New Roman" w:hint="eastAsia"/>
          <w:color w:val="333333"/>
          <w:szCs w:val="21"/>
        </w:rPr>
        <w:t>481</w:t>
      </w:r>
      <w:r>
        <w:rPr>
          <w:rFonts w:cs="Times New Roman" w:hint="eastAsia"/>
          <w:color w:val="333333"/>
          <w:szCs w:val="21"/>
        </w:rPr>
        <w:t>例，湖南</w:t>
      </w:r>
      <w:r>
        <w:rPr>
          <w:rFonts w:ascii="微软雅黑" w:eastAsia="微软雅黑" w:hAnsi="微软雅黑" w:cs="Times New Roman" w:hint="eastAsia"/>
          <w:color w:val="333333"/>
          <w:szCs w:val="21"/>
        </w:rPr>
        <w:t>452</w:t>
      </w:r>
      <w:r>
        <w:rPr>
          <w:rFonts w:cs="Times New Roman" w:hint="eastAsia"/>
          <w:color w:val="333333"/>
          <w:szCs w:val="21"/>
        </w:rPr>
        <w:t>例，浙江</w:t>
      </w:r>
      <w:r>
        <w:rPr>
          <w:rFonts w:ascii="微软雅黑" w:eastAsia="微软雅黑" w:hAnsi="微软雅黑" w:cs="Times New Roman" w:hint="eastAsia"/>
          <w:color w:val="333333"/>
          <w:szCs w:val="21"/>
        </w:rPr>
        <w:t>408</w:t>
      </w:r>
      <w:r>
        <w:rPr>
          <w:rFonts w:cs="Times New Roman" w:hint="eastAsia"/>
          <w:color w:val="333333"/>
          <w:szCs w:val="21"/>
        </w:rPr>
        <w:t>例，湖北</w:t>
      </w:r>
      <w:r>
        <w:rPr>
          <w:rFonts w:ascii="微软雅黑" w:eastAsia="微软雅黑" w:hAnsi="微软雅黑" w:cs="Times New Roman" w:hint="eastAsia"/>
          <w:color w:val="333333"/>
          <w:szCs w:val="21"/>
        </w:rPr>
        <w:t>387</w:t>
      </w:r>
      <w:r>
        <w:rPr>
          <w:rFonts w:cs="Times New Roman" w:hint="eastAsia"/>
          <w:color w:val="333333"/>
          <w:szCs w:val="21"/>
        </w:rPr>
        <w:t>例，内蒙古</w:t>
      </w:r>
      <w:r>
        <w:rPr>
          <w:rFonts w:ascii="微软雅黑" w:eastAsia="微软雅黑" w:hAnsi="微软雅黑" w:cs="Times New Roman" w:hint="eastAsia"/>
          <w:color w:val="333333"/>
          <w:szCs w:val="21"/>
        </w:rPr>
        <w:t>380</w:t>
      </w:r>
      <w:r>
        <w:rPr>
          <w:rFonts w:cs="Times New Roman" w:hint="eastAsia"/>
          <w:color w:val="333333"/>
          <w:szCs w:val="21"/>
        </w:rPr>
        <w:t>例，广西</w:t>
      </w:r>
      <w:r>
        <w:rPr>
          <w:rFonts w:ascii="微软雅黑" w:eastAsia="微软雅黑" w:hAnsi="微软雅黑" w:cs="Times New Roman" w:hint="eastAsia"/>
          <w:color w:val="333333"/>
          <w:szCs w:val="21"/>
        </w:rPr>
        <w:t>378</w:t>
      </w:r>
      <w:r>
        <w:rPr>
          <w:rFonts w:cs="Times New Roman" w:hint="eastAsia"/>
          <w:color w:val="333333"/>
          <w:szCs w:val="21"/>
        </w:rPr>
        <w:t>例，吉林</w:t>
      </w:r>
      <w:r>
        <w:rPr>
          <w:rFonts w:ascii="微软雅黑" w:eastAsia="微软雅黑" w:hAnsi="微软雅黑" w:cs="Times New Roman" w:hint="eastAsia"/>
          <w:color w:val="333333"/>
          <w:szCs w:val="21"/>
        </w:rPr>
        <w:t>353</w:t>
      </w:r>
      <w:r>
        <w:rPr>
          <w:rFonts w:cs="Times New Roman" w:hint="eastAsia"/>
          <w:color w:val="333333"/>
          <w:szCs w:val="21"/>
        </w:rPr>
        <w:t>例，辽宁</w:t>
      </w:r>
      <w:r>
        <w:rPr>
          <w:rFonts w:ascii="微软雅黑" w:eastAsia="微软雅黑" w:hAnsi="微软雅黑" w:cs="Times New Roman" w:hint="eastAsia"/>
          <w:color w:val="333333"/>
          <w:szCs w:val="21"/>
        </w:rPr>
        <w:t>335</w:t>
      </w:r>
      <w:r>
        <w:rPr>
          <w:rFonts w:cs="Times New Roman" w:hint="eastAsia"/>
          <w:color w:val="333333"/>
          <w:szCs w:val="21"/>
        </w:rPr>
        <w:t>例，宁夏</w:t>
      </w:r>
      <w:r>
        <w:rPr>
          <w:rFonts w:ascii="微软雅黑" w:eastAsia="微软雅黑" w:hAnsi="微软雅黑" w:cs="Times New Roman" w:hint="eastAsia"/>
          <w:color w:val="333333"/>
          <w:szCs w:val="21"/>
        </w:rPr>
        <w:t>328</w:t>
      </w:r>
      <w:r>
        <w:rPr>
          <w:rFonts w:cs="Times New Roman" w:hint="eastAsia"/>
          <w:color w:val="333333"/>
          <w:szCs w:val="21"/>
        </w:rPr>
        <w:t>例，安徽</w:t>
      </w:r>
      <w:r>
        <w:rPr>
          <w:rFonts w:ascii="微软雅黑" w:eastAsia="微软雅黑" w:hAnsi="微软雅黑" w:cs="Times New Roman" w:hint="eastAsia"/>
          <w:color w:val="333333"/>
          <w:szCs w:val="21"/>
        </w:rPr>
        <w:t>317</w:t>
      </w:r>
      <w:r>
        <w:rPr>
          <w:rFonts w:cs="Times New Roman" w:hint="eastAsia"/>
          <w:color w:val="333333"/>
          <w:szCs w:val="21"/>
        </w:rPr>
        <w:t>例，福建</w:t>
      </w:r>
      <w:r>
        <w:rPr>
          <w:rFonts w:ascii="微软雅黑" w:eastAsia="微软雅黑" w:hAnsi="微软雅黑" w:cs="Times New Roman" w:hint="eastAsia"/>
          <w:color w:val="333333"/>
          <w:szCs w:val="21"/>
        </w:rPr>
        <w:t>312</w:t>
      </w:r>
      <w:r>
        <w:rPr>
          <w:rFonts w:cs="Times New Roman" w:hint="eastAsia"/>
          <w:color w:val="333333"/>
          <w:szCs w:val="21"/>
        </w:rPr>
        <w:t>例，甘肃</w:t>
      </w:r>
      <w:r>
        <w:rPr>
          <w:rFonts w:ascii="微软雅黑" w:eastAsia="微软雅黑" w:hAnsi="微软雅黑" w:cs="Times New Roman" w:hint="eastAsia"/>
          <w:color w:val="333333"/>
          <w:szCs w:val="21"/>
        </w:rPr>
        <w:t>232</w:t>
      </w:r>
      <w:r>
        <w:rPr>
          <w:rFonts w:cs="Times New Roman" w:hint="eastAsia"/>
          <w:color w:val="333333"/>
          <w:szCs w:val="21"/>
        </w:rPr>
        <w:t>例，贵州</w:t>
      </w:r>
      <w:r>
        <w:rPr>
          <w:rFonts w:ascii="微软雅黑" w:eastAsia="微软雅黑" w:hAnsi="微软雅黑" w:cs="Times New Roman" w:hint="eastAsia"/>
          <w:color w:val="333333"/>
          <w:szCs w:val="21"/>
        </w:rPr>
        <w:t>229</w:t>
      </w:r>
      <w:r>
        <w:rPr>
          <w:rFonts w:cs="Times New Roman" w:hint="eastAsia"/>
          <w:color w:val="333333"/>
          <w:szCs w:val="21"/>
        </w:rPr>
        <w:t>例，河南</w:t>
      </w:r>
      <w:r>
        <w:rPr>
          <w:rFonts w:ascii="微软雅黑" w:eastAsia="微软雅黑" w:hAnsi="微软雅黑" w:cs="Times New Roman" w:hint="eastAsia"/>
          <w:color w:val="333333"/>
          <w:szCs w:val="21"/>
        </w:rPr>
        <w:t>222</w:t>
      </w:r>
      <w:r>
        <w:rPr>
          <w:rFonts w:cs="Times New Roman" w:hint="eastAsia"/>
          <w:color w:val="333333"/>
          <w:szCs w:val="21"/>
        </w:rPr>
        <w:t>例，河北</w:t>
      </w:r>
      <w:r>
        <w:rPr>
          <w:rFonts w:ascii="微软雅黑" w:eastAsia="微软雅黑" w:hAnsi="微软雅黑" w:cs="Times New Roman" w:hint="eastAsia"/>
          <w:color w:val="333333"/>
          <w:szCs w:val="21"/>
        </w:rPr>
        <w:t>195</w:t>
      </w:r>
      <w:r>
        <w:rPr>
          <w:rFonts w:cs="Times New Roman" w:hint="eastAsia"/>
          <w:color w:val="333333"/>
          <w:szCs w:val="21"/>
        </w:rPr>
        <w:t>例，海南</w:t>
      </w:r>
      <w:r>
        <w:rPr>
          <w:rFonts w:ascii="微软雅黑" w:eastAsia="微软雅黑" w:hAnsi="微软雅黑" w:cs="Times New Roman" w:hint="eastAsia"/>
          <w:color w:val="333333"/>
          <w:szCs w:val="21"/>
        </w:rPr>
        <w:t>172</w:t>
      </w:r>
      <w:r>
        <w:rPr>
          <w:rFonts w:cs="Times New Roman" w:hint="eastAsia"/>
          <w:color w:val="333333"/>
          <w:szCs w:val="21"/>
        </w:rPr>
        <w:t>例，江西</w:t>
      </w:r>
      <w:r>
        <w:rPr>
          <w:rFonts w:ascii="微软雅黑" w:eastAsia="微软雅黑" w:hAnsi="微软雅黑" w:cs="Times New Roman" w:hint="eastAsia"/>
          <w:color w:val="333333"/>
          <w:szCs w:val="21"/>
        </w:rPr>
        <w:t>170</w:t>
      </w:r>
      <w:r>
        <w:rPr>
          <w:rFonts w:cs="Times New Roman" w:hint="eastAsia"/>
          <w:color w:val="333333"/>
          <w:szCs w:val="21"/>
        </w:rPr>
        <w:t>例，兵团</w:t>
      </w:r>
      <w:r>
        <w:rPr>
          <w:rFonts w:ascii="微软雅黑" w:eastAsia="微软雅黑" w:hAnsi="微软雅黑" w:cs="Times New Roman" w:hint="eastAsia"/>
          <w:color w:val="333333"/>
          <w:szCs w:val="21"/>
        </w:rPr>
        <w:t>39</w:t>
      </w:r>
      <w:r>
        <w:rPr>
          <w:rFonts w:cs="Times New Roman" w:hint="eastAsia"/>
          <w:color w:val="333333"/>
          <w:szCs w:val="21"/>
        </w:rPr>
        <w:t>例，西藏</w:t>
      </w:r>
      <w:r>
        <w:rPr>
          <w:rFonts w:ascii="微软雅黑" w:eastAsia="微软雅黑" w:hAnsi="微软雅黑" w:cs="Times New Roman" w:hint="eastAsia"/>
          <w:color w:val="333333"/>
          <w:szCs w:val="21"/>
        </w:rPr>
        <w:t>27</w:t>
      </w:r>
      <w:r>
        <w:rPr>
          <w:rFonts w:cs="Times New Roman" w:hint="eastAsia"/>
          <w:color w:val="333333"/>
          <w:szCs w:val="21"/>
        </w:rPr>
        <w:t>例）。</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当日解除医学观察的无症状感染者</w:t>
      </w:r>
      <w:r>
        <w:rPr>
          <w:rFonts w:ascii="微软雅黑" w:eastAsia="微软雅黑" w:hAnsi="微软雅黑" w:cs="Times New Roman" w:hint="eastAsia"/>
          <w:color w:val="333333"/>
          <w:szCs w:val="21"/>
        </w:rPr>
        <w:t>31878</w:t>
      </w:r>
      <w:r>
        <w:rPr>
          <w:rFonts w:cs="Times New Roman" w:hint="eastAsia"/>
          <w:color w:val="333333"/>
          <w:szCs w:val="21"/>
        </w:rPr>
        <w:t>例，其中境外输入</w:t>
      </w:r>
      <w:r>
        <w:rPr>
          <w:rFonts w:ascii="微软雅黑" w:eastAsia="微软雅黑" w:hAnsi="微软雅黑" w:cs="Times New Roman" w:hint="eastAsia"/>
          <w:color w:val="333333"/>
          <w:szCs w:val="21"/>
        </w:rPr>
        <w:t>202</w:t>
      </w:r>
      <w:r>
        <w:rPr>
          <w:rFonts w:cs="Times New Roman" w:hint="eastAsia"/>
          <w:color w:val="333333"/>
          <w:szCs w:val="21"/>
        </w:rPr>
        <w:t>例，本土</w:t>
      </w:r>
      <w:r>
        <w:rPr>
          <w:rFonts w:ascii="微软雅黑" w:eastAsia="微软雅黑" w:hAnsi="微软雅黑" w:cs="Times New Roman" w:hint="eastAsia"/>
          <w:color w:val="333333"/>
          <w:szCs w:val="21"/>
        </w:rPr>
        <w:t>31676</w:t>
      </w:r>
      <w:r>
        <w:rPr>
          <w:rFonts w:cs="Times New Roman" w:hint="eastAsia"/>
          <w:color w:val="333333"/>
          <w:szCs w:val="21"/>
        </w:rPr>
        <w:t>例（重庆</w:t>
      </w:r>
      <w:r>
        <w:rPr>
          <w:rFonts w:ascii="微软雅黑" w:eastAsia="微软雅黑" w:hAnsi="微软雅黑" w:cs="Times New Roman" w:hint="eastAsia"/>
          <w:color w:val="333333"/>
          <w:szCs w:val="21"/>
        </w:rPr>
        <w:t>10542</w:t>
      </w:r>
      <w:r>
        <w:rPr>
          <w:rFonts w:cs="Times New Roman" w:hint="eastAsia"/>
          <w:color w:val="333333"/>
          <w:szCs w:val="21"/>
        </w:rPr>
        <w:t>例，广东</w:t>
      </w:r>
      <w:r>
        <w:rPr>
          <w:rFonts w:ascii="微软雅黑" w:eastAsia="微软雅黑" w:hAnsi="微软雅黑" w:cs="Times New Roman" w:hint="eastAsia"/>
          <w:color w:val="333333"/>
          <w:szCs w:val="21"/>
        </w:rPr>
        <w:t>9583</w:t>
      </w:r>
      <w:r>
        <w:rPr>
          <w:rFonts w:cs="Times New Roman" w:hint="eastAsia"/>
          <w:color w:val="333333"/>
          <w:szCs w:val="21"/>
        </w:rPr>
        <w:t>例，北京</w:t>
      </w:r>
      <w:r>
        <w:rPr>
          <w:rFonts w:ascii="微软雅黑" w:eastAsia="微软雅黑" w:hAnsi="微软雅黑" w:cs="Times New Roman" w:hint="eastAsia"/>
          <w:color w:val="333333"/>
          <w:szCs w:val="21"/>
        </w:rPr>
        <w:t>2455</w:t>
      </w:r>
      <w:r>
        <w:rPr>
          <w:rFonts w:cs="Times New Roman" w:hint="eastAsia"/>
          <w:color w:val="333333"/>
          <w:szCs w:val="21"/>
        </w:rPr>
        <w:t>例，新疆</w:t>
      </w:r>
      <w:r>
        <w:rPr>
          <w:rFonts w:ascii="微软雅黑" w:eastAsia="微软雅黑" w:hAnsi="微软雅黑" w:cs="Times New Roman" w:hint="eastAsia"/>
          <w:color w:val="333333"/>
          <w:szCs w:val="21"/>
        </w:rPr>
        <w:t>972</w:t>
      </w:r>
      <w:r>
        <w:rPr>
          <w:rFonts w:cs="Times New Roman" w:hint="eastAsia"/>
          <w:color w:val="333333"/>
          <w:szCs w:val="21"/>
        </w:rPr>
        <w:t>例，山西</w:t>
      </w:r>
      <w:r>
        <w:rPr>
          <w:rFonts w:ascii="微软雅黑" w:eastAsia="微软雅黑" w:hAnsi="微软雅黑" w:cs="Times New Roman" w:hint="eastAsia"/>
          <w:color w:val="333333"/>
          <w:szCs w:val="21"/>
        </w:rPr>
        <w:t>867</w:t>
      </w:r>
      <w:r>
        <w:rPr>
          <w:rFonts w:cs="Times New Roman" w:hint="eastAsia"/>
          <w:color w:val="333333"/>
          <w:szCs w:val="21"/>
        </w:rPr>
        <w:t>例，四川</w:t>
      </w:r>
      <w:r>
        <w:rPr>
          <w:rFonts w:ascii="微软雅黑" w:eastAsia="微软雅黑" w:hAnsi="微软雅黑" w:cs="Times New Roman" w:hint="eastAsia"/>
          <w:color w:val="333333"/>
          <w:szCs w:val="21"/>
        </w:rPr>
        <w:t>844</w:t>
      </w:r>
      <w:r>
        <w:rPr>
          <w:rFonts w:cs="Times New Roman" w:hint="eastAsia"/>
          <w:color w:val="333333"/>
          <w:szCs w:val="21"/>
        </w:rPr>
        <w:t>例，河南</w:t>
      </w:r>
      <w:r>
        <w:rPr>
          <w:rFonts w:ascii="微软雅黑" w:eastAsia="微软雅黑" w:hAnsi="微软雅黑" w:cs="Times New Roman" w:hint="eastAsia"/>
          <w:color w:val="333333"/>
          <w:szCs w:val="21"/>
        </w:rPr>
        <w:t>630</w:t>
      </w:r>
      <w:r>
        <w:rPr>
          <w:rFonts w:cs="Times New Roman" w:hint="eastAsia"/>
          <w:color w:val="333333"/>
          <w:szCs w:val="21"/>
        </w:rPr>
        <w:t>例，山东</w:t>
      </w:r>
      <w:r>
        <w:rPr>
          <w:rFonts w:ascii="微软雅黑" w:eastAsia="微软雅黑" w:hAnsi="微软雅黑" w:cs="Times New Roman" w:hint="eastAsia"/>
          <w:color w:val="333333"/>
          <w:szCs w:val="21"/>
        </w:rPr>
        <w:t>550</w:t>
      </w:r>
      <w:r>
        <w:rPr>
          <w:rFonts w:cs="Times New Roman" w:hint="eastAsia"/>
          <w:color w:val="333333"/>
          <w:szCs w:val="21"/>
        </w:rPr>
        <w:t>例，甘肃</w:t>
      </w:r>
      <w:r>
        <w:rPr>
          <w:rFonts w:ascii="微软雅黑" w:eastAsia="微软雅黑" w:hAnsi="微软雅黑" w:cs="Times New Roman" w:hint="eastAsia"/>
          <w:color w:val="333333"/>
          <w:szCs w:val="21"/>
        </w:rPr>
        <w:t>511</w:t>
      </w:r>
      <w:r>
        <w:rPr>
          <w:rFonts w:cs="Times New Roman" w:hint="eastAsia"/>
          <w:color w:val="333333"/>
          <w:szCs w:val="21"/>
        </w:rPr>
        <w:t>例，河北</w:t>
      </w:r>
      <w:r>
        <w:rPr>
          <w:rFonts w:ascii="微软雅黑" w:eastAsia="微软雅黑" w:hAnsi="微软雅黑" w:cs="Times New Roman" w:hint="eastAsia"/>
          <w:color w:val="333333"/>
          <w:szCs w:val="21"/>
        </w:rPr>
        <w:t>501</w:t>
      </w:r>
      <w:r>
        <w:rPr>
          <w:rFonts w:cs="Times New Roman" w:hint="eastAsia"/>
          <w:color w:val="333333"/>
          <w:szCs w:val="21"/>
        </w:rPr>
        <w:t>例，江苏</w:t>
      </w:r>
      <w:r>
        <w:rPr>
          <w:rFonts w:ascii="微软雅黑" w:eastAsia="微软雅黑" w:hAnsi="微软雅黑" w:cs="Times New Roman" w:hint="eastAsia"/>
          <w:color w:val="333333"/>
          <w:szCs w:val="21"/>
        </w:rPr>
        <w:t>480</w:t>
      </w:r>
      <w:r>
        <w:rPr>
          <w:rFonts w:cs="Times New Roman" w:hint="eastAsia"/>
          <w:color w:val="333333"/>
          <w:szCs w:val="21"/>
        </w:rPr>
        <w:t>例，吉林</w:t>
      </w:r>
      <w:r>
        <w:rPr>
          <w:rFonts w:ascii="微软雅黑" w:eastAsia="微软雅黑" w:hAnsi="微软雅黑" w:cs="Times New Roman" w:hint="eastAsia"/>
          <w:color w:val="333333"/>
          <w:szCs w:val="21"/>
        </w:rPr>
        <w:t>479</w:t>
      </w:r>
      <w:r>
        <w:rPr>
          <w:rFonts w:cs="Times New Roman" w:hint="eastAsia"/>
          <w:color w:val="333333"/>
          <w:szCs w:val="21"/>
        </w:rPr>
        <w:t>例，内蒙古</w:t>
      </w:r>
      <w:r>
        <w:rPr>
          <w:rFonts w:ascii="微软雅黑" w:eastAsia="微软雅黑" w:hAnsi="微软雅黑" w:cs="Times New Roman" w:hint="eastAsia"/>
          <w:color w:val="333333"/>
          <w:szCs w:val="21"/>
        </w:rPr>
        <w:t>413</w:t>
      </w:r>
      <w:r>
        <w:rPr>
          <w:rFonts w:cs="Times New Roman" w:hint="eastAsia"/>
          <w:color w:val="333333"/>
          <w:szCs w:val="21"/>
        </w:rPr>
        <w:t>例，天津</w:t>
      </w:r>
      <w:r>
        <w:rPr>
          <w:rFonts w:ascii="微软雅黑" w:eastAsia="微软雅黑" w:hAnsi="微软雅黑" w:cs="Times New Roman" w:hint="eastAsia"/>
          <w:color w:val="333333"/>
          <w:szCs w:val="21"/>
        </w:rPr>
        <w:t>408</w:t>
      </w:r>
      <w:r>
        <w:rPr>
          <w:rFonts w:cs="Times New Roman" w:hint="eastAsia"/>
          <w:color w:val="333333"/>
          <w:szCs w:val="21"/>
        </w:rPr>
        <w:t>例，青海</w:t>
      </w:r>
      <w:r>
        <w:rPr>
          <w:rFonts w:ascii="微软雅黑" w:eastAsia="微软雅黑" w:hAnsi="微软雅黑" w:cs="Times New Roman" w:hint="eastAsia"/>
          <w:color w:val="333333"/>
          <w:szCs w:val="21"/>
        </w:rPr>
        <w:t>367</w:t>
      </w:r>
      <w:r>
        <w:rPr>
          <w:rFonts w:cs="Times New Roman" w:hint="eastAsia"/>
          <w:color w:val="333333"/>
          <w:szCs w:val="21"/>
        </w:rPr>
        <w:t>例，陕西</w:t>
      </w:r>
      <w:r>
        <w:rPr>
          <w:rFonts w:ascii="微软雅黑" w:eastAsia="微软雅黑" w:hAnsi="微软雅黑" w:cs="Times New Roman" w:hint="eastAsia"/>
          <w:color w:val="333333"/>
          <w:szCs w:val="21"/>
        </w:rPr>
        <w:t>292</w:t>
      </w:r>
      <w:r>
        <w:rPr>
          <w:rFonts w:cs="Times New Roman" w:hint="eastAsia"/>
          <w:color w:val="333333"/>
          <w:szCs w:val="21"/>
        </w:rPr>
        <w:t>例，宁夏</w:t>
      </w:r>
      <w:r>
        <w:rPr>
          <w:rFonts w:ascii="微软雅黑" w:eastAsia="微软雅黑" w:hAnsi="微软雅黑" w:cs="Times New Roman" w:hint="eastAsia"/>
          <w:color w:val="333333"/>
          <w:szCs w:val="21"/>
        </w:rPr>
        <w:t>265</w:t>
      </w:r>
      <w:r>
        <w:rPr>
          <w:rFonts w:cs="Times New Roman" w:hint="eastAsia"/>
          <w:color w:val="333333"/>
          <w:szCs w:val="21"/>
        </w:rPr>
        <w:t>例，湖北</w:t>
      </w:r>
      <w:r>
        <w:rPr>
          <w:rFonts w:ascii="微软雅黑" w:eastAsia="微软雅黑" w:hAnsi="微软雅黑" w:cs="Times New Roman" w:hint="eastAsia"/>
          <w:color w:val="333333"/>
          <w:szCs w:val="21"/>
        </w:rPr>
        <w:t>249</w:t>
      </w:r>
      <w:r>
        <w:rPr>
          <w:rFonts w:cs="Times New Roman" w:hint="eastAsia"/>
          <w:color w:val="333333"/>
          <w:szCs w:val="21"/>
        </w:rPr>
        <w:t>例，辽宁</w:t>
      </w:r>
      <w:r>
        <w:rPr>
          <w:rFonts w:ascii="微软雅黑" w:eastAsia="微软雅黑" w:hAnsi="微软雅黑" w:cs="Times New Roman" w:hint="eastAsia"/>
          <w:color w:val="333333"/>
          <w:szCs w:val="21"/>
        </w:rPr>
        <w:t>240</w:t>
      </w:r>
      <w:r>
        <w:rPr>
          <w:rFonts w:cs="Times New Roman" w:hint="eastAsia"/>
          <w:color w:val="333333"/>
          <w:szCs w:val="21"/>
        </w:rPr>
        <w:t>例，黑龙江</w:t>
      </w:r>
      <w:r>
        <w:rPr>
          <w:rFonts w:ascii="微软雅黑" w:eastAsia="微软雅黑" w:hAnsi="微软雅黑" w:cs="Times New Roman" w:hint="eastAsia"/>
          <w:color w:val="333333"/>
          <w:szCs w:val="21"/>
        </w:rPr>
        <w:t>235</w:t>
      </w:r>
      <w:r>
        <w:rPr>
          <w:rFonts w:cs="Times New Roman" w:hint="eastAsia"/>
          <w:color w:val="333333"/>
          <w:szCs w:val="21"/>
        </w:rPr>
        <w:t>例，安徽</w:t>
      </w:r>
      <w:r>
        <w:rPr>
          <w:rFonts w:ascii="微软雅黑" w:eastAsia="微软雅黑" w:hAnsi="微软雅黑" w:cs="Times New Roman" w:hint="eastAsia"/>
          <w:color w:val="333333"/>
          <w:szCs w:val="21"/>
        </w:rPr>
        <w:t>206</w:t>
      </w:r>
      <w:r>
        <w:rPr>
          <w:rFonts w:cs="Times New Roman" w:hint="eastAsia"/>
          <w:color w:val="333333"/>
          <w:szCs w:val="21"/>
        </w:rPr>
        <w:t>例，云南</w:t>
      </w:r>
      <w:r>
        <w:rPr>
          <w:rFonts w:ascii="微软雅黑" w:eastAsia="微软雅黑" w:hAnsi="微软雅黑" w:cs="Times New Roman" w:hint="eastAsia"/>
          <w:color w:val="333333"/>
          <w:szCs w:val="21"/>
        </w:rPr>
        <w:t>113</w:t>
      </w:r>
      <w:r>
        <w:rPr>
          <w:rFonts w:cs="Times New Roman" w:hint="eastAsia"/>
          <w:color w:val="333333"/>
          <w:szCs w:val="21"/>
        </w:rPr>
        <w:t>例，贵州</w:t>
      </w:r>
      <w:r>
        <w:rPr>
          <w:rFonts w:ascii="微软雅黑" w:eastAsia="微软雅黑" w:hAnsi="微软雅黑" w:cs="Times New Roman" w:hint="eastAsia"/>
          <w:color w:val="333333"/>
          <w:szCs w:val="21"/>
        </w:rPr>
        <w:t>106</w:t>
      </w:r>
      <w:r>
        <w:rPr>
          <w:rFonts w:cs="Times New Roman" w:hint="eastAsia"/>
          <w:color w:val="333333"/>
          <w:szCs w:val="21"/>
        </w:rPr>
        <w:t>例，上海</w:t>
      </w:r>
      <w:r>
        <w:rPr>
          <w:rFonts w:ascii="微软雅黑" w:eastAsia="微软雅黑" w:hAnsi="微软雅黑" w:cs="Times New Roman" w:hint="eastAsia"/>
          <w:color w:val="333333"/>
          <w:szCs w:val="21"/>
        </w:rPr>
        <w:t>91</w:t>
      </w:r>
      <w:r>
        <w:rPr>
          <w:rFonts w:cs="Times New Roman" w:hint="eastAsia"/>
          <w:color w:val="333333"/>
          <w:szCs w:val="21"/>
        </w:rPr>
        <w:t>例，湖南</w:t>
      </w:r>
      <w:r>
        <w:rPr>
          <w:rFonts w:ascii="微软雅黑" w:eastAsia="微软雅黑" w:hAnsi="微软雅黑" w:cs="Times New Roman" w:hint="eastAsia"/>
          <w:color w:val="333333"/>
          <w:szCs w:val="21"/>
        </w:rPr>
        <w:t>77</w:t>
      </w:r>
      <w:r>
        <w:rPr>
          <w:rFonts w:cs="Times New Roman" w:hint="eastAsia"/>
          <w:color w:val="333333"/>
          <w:szCs w:val="21"/>
        </w:rPr>
        <w:t>例，江西</w:t>
      </w:r>
      <w:r>
        <w:rPr>
          <w:rFonts w:ascii="微软雅黑" w:eastAsia="微软雅黑" w:hAnsi="微软雅黑" w:cs="Times New Roman" w:hint="eastAsia"/>
          <w:color w:val="333333"/>
          <w:szCs w:val="21"/>
        </w:rPr>
        <w:t>68</w:t>
      </w:r>
      <w:r>
        <w:rPr>
          <w:rFonts w:cs="Times New Roman" w:hint="eastAsia"/>
          <w:color w:val="333333"/>
          <w:szCs w:val="21"/>
        </w:rPr>
        <w:t>例，广西</w:t>
      </w:r>
      <w:r>
        <w:rPr>
          <w:rFonts w:ascii="微软雅黑" w:eastAsia="微软雅黑" w:hAnsi="微软雅黑" w:cs="Times New Roman" w:hint="eastAsia"/>
          <w:color w:val="333333"/>
          <w:szCs w:val="21"/>
        </w:rPr>
        <w:t>52</w:t>
      </w:r>
      <w:r>
        <w:rPr>
          <w:rFonts w:cs="Times New Roman" w:hint="eastAsia"/>
          <w:color w:val="333333"/>
          <w:szCs w:val="21"/>
        </w:rPr>
        <w:t>例，福建</w:t>
      </w:r>
      <w:r>
        <w:rPr>
          <w:rFonts w:ascii="微软雅黑" w:eastAsia="微软雅黑" w:hAnsi="微软雅黑" w:cs="Times New Roman" w:hint="eastAsia"/>
          <w:color w:val="333333"/>
          <w:szCs w:val="21"/>
        </w:rPr>
        <w:t>37</w:t>
      </w:r>
      <w:r>
        <w:rPr>
          <w:rFonts w:cs="Times New Roman" w:hint="eastAsia"/>
          <w:color w:val="333333"/>
          <w:szCs w:val="21"/>
        </w:rPr>
        <w:t>例，浙江</w:t>
      </w:r>
      <w:r>
        <w:rPr>
          <w:rFonts w:ascii="微软雅黑" w:eastAsia="微软雅黑" w:hAnsi="微软雅黑" w:cs="Times New Roman" w:hint="eastAsia"/>
          <w:color w:val="333333"/>
          <w:szCs w:val="21"/>
        </w:rPr>
        <w:t>28</w:t>
      </w:r>
      <w:r>
        <w:rPr>
          <w:rFonts w:cs="Times New Roman" w:hint="eastAsia"/>
          <w:color w:val="333333"/>
          <w:szCs w:val="21"/>
        </w:rPr>
        <w:t>例，西藏</w:t>
      </w:r>
      <w:r>
        <w:rPr>
          <w:rFonts w:ascii="微软雅黑" w:eastAsia="微软雅黑" w:hAnsi="微软雅黑" w:cs="Times New Roman" w:hint="eastAsia"/>
          <w:color w:val="333333"/>
          <w:szCs w:val="21"/>
        </w:rPr>
        <w:t>10</w:t>
      </w:r>
      <w:r>
        <w:rPr>
          <w:rFonts w:cs="Times New Roman" w:hint="eastAsia"/>
          <w:color w:val="333333"/>
          <w:szCs w:val="21"/>
        </w:rPr>
        <w:t>例，兵团</w:t>
      </w:r>
      <w:r>
        <w:rPr>
          <w:rFonts w:ascii="微软雅黑" w:eastAsia="微软雅黑" w:hAnsi="微软雅黑" w:cs="Times New Roman" w:hint="eastAsia"/>
          <w:color w:val="333333"/>
          <w:szCs w:val="21"/>
        </w:rPr>
        <w:t>4</w:t>
      </w:r>
      <w:r>
        <w:rPr>
          <w:rFonts w:cs="Times New Roman" w:hint="eastAsia"/>
          <w:color w:val="333333"/>
          <w:szCs w:val="21"/>
        </w:rPr>
        <w:t>例，海南</w:t>
      </w:r>
      <w:r>
        <w:rPr>
          <w:rFonts w:ascii="微软雅黑" w:eastAsia="微软雅黑" w:hAnsi="微软雅黑" w:cs="Times New Roman" w:hint="eastAsia"/>
          <w:color w:val="333333"/>
          <w:szCs w:val="21"/>
        </w:rPr>
        <w:t>1</w:t>
      </w:r>
      <w:r>
        <w:rPr>
          <w:rFonts w:cs="Times New Roman" w:hint="eastAsia"/>
          <w:color w:val="333333"/>
          <w:szCs w:val="21"/>
        </w:rPr>
        <w:t>例）；当日转为确诊病例</w:t>
      </w:r>
      <w:r>
        <w:rPr>
          <w:rFonts w:ascii="微软雅黑" w:eastAsia="微软雅黑" w:hAnsi="微软雅黑" w:cs="Times New Roman" w:hint="eastAsia"/>
          <w:color w:val="333333"/>
          <w:szCs w:val="21"/>
        </w:rPr>
        <w:t>565</w:t>
      </w:r>
      <w:r>
        <w:rPr>
          <w:rFonts w:cs="Times New Roman" w:hint="eastAsia"/>
          <w:color w:val="333333"/>
          <w:szCs w:val="21"/>
        </w:rPr>
        <w:t>例（境外输入</w:t>
      </w:r>
      <w:r>
        <w:rPr>
          <w:rFonts w:ascii="微软雅黑" w:eastAsia="微软雅黑" w:hAnsi="微软雅黑" w:cs="Times New Roman" w:hint="eastAsia"/>
          <w:color w:val="333333"/>
          <w:szCs w:val="21"/>
        </w:rPr>
        <w:t>12</w:t>
      </w:r>
      <w:r>
        <w:rPr>
          <w:rFonts w:cs="Times New Roman" w:hint="eastAsia"/>
          <w:color w:val="333333"/>
          <w:szCs w:val="21"/>
        </w:rPr>
        <w:t>例）；尚在医学观察的无症状感染者</w:t>
      </w:r>
      <w:r>
        <w:rPr>
          <w:rFonts w:ascii="微软雅黑" w:eastAsia="微软雅黑" w:hAnsi="微软雅黑" w:cs="Times New Roman" w:hint="eastAsia"/>
          <w:color w:val="333333"/>
          <w:szCs w:val="21"/>
        </w:rPr>
        <w:t>384295</w:t>
      </w:r>
      <w:r>
        <w:rPr>
          <w:rFonts w:cs="Times New Roman" w:hint="eastAsia"/>
          <w:color w:val="333333"/>
          <w:szCs w:val="21"/>
        </w:rPr>
        <w:t>例（境外输入</w:t>
      </w:r>
      <w:r>
        <w:rPr>
          <w:rFonts w:ascii="微软雅黑" w:eastAsia="微软雅黑" w:hAnsi="微软雅黑" w:cs="Times New Roman" w:hint="eastAsia"/>
          <w:color w:val="333333"/>
          <w:szCs w:val="21"/>
        </w:rPr>
        <w:t>1783</w:t>
      </w:r>
      <w:r>
        <w:rPr>
          <w:rFonts w:cs="Times New Roman" w:hint="eastAsia"/>
          <w:color w:val="333333"/>
          <w:szCs w:val="21"/>
        </w:rPr>
        <w:t>例）。</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累计收到港澳台地区通报确诊病例</w:t>
      </w:r>
      <w:r>
        <w:rPr>
          <w:rFonts w:ascii="微软雅黑" w:eastAsia="微软雅黑" w:hAnsi="微软雅黑" w:cs="Times New Roman" w:hint="eastAsia"/>
          <w:color w:val="333333"/>
          <w:szCs w:val="21"/>
        </w:rPr>
        <w:t>8834022</w:t>
      </w:r>
      <w:r>
        <w:rPr>
          <w:rFonts w:cs="Times New Roman" w:hint="eastAsia"/>
          <w:color w:val="333333"/>
          <w:szCs w:val="21"/>
        </w:rPr>
        <w:t>例。其中，香港特别行政区</w:t>
      </w:r>
      <w:r>
        <w:rPr>
          <w:rFonts w:ascii="微软雅黑" w:eastAsia="微软雅黑" w:hAnsi="微软雅黑" w:cs="Times New Roman" w:hint="eastAsia"/>
          <w:color w:val="333333"/>
          <w:szCs w:val="21"/>
        </w:rPr>
        <w:t>463977</w:t>
      </w:r>
      <w:r>
        <w:rPr>
          <w:rFonts w:cs="Times New Roman" w:hint="eastAsia"/>
          <w:color w:val="333333"/>
          <w:szCs w:val="21"/>
        </w:rPr>
        <w:t>例（出院</w:t>
      </w:r>
      <w:r>
        <w:rPr>
          <w:rFonts w:ascii="微软雅黑" w:eastAsia="微软雅黑" w:hAnsi="微软雅黑" w:cs="Times New Roman" w:hint="eastAsia"/>
          <w:color w:val="333333"/>
          <w:szCs w:val="21"/>
        </w:rPr>
        <w:lastRenderedPageBreak/>
        <w:t>100251</w:t>
      </w:r>
      <w:r>
        <w:rPr>
          <w:rFonts w:cs="Times New Roman" w:hint="eastAsia"/>
          <w:color w:val="333333"/>
          <w:szCs w:val="21"/>
        </w:rPr>
        <w:t>例，死亡</w:t>
      </w:r>
      <w:r>
        <w:rPr>
          <w:rFonts w:ascii="微软雅黑" w:eastAsia="微软雅黑" w:hAnsi="微软雅黑" w:cs="Times New Roman" w:hint="eastAsia"/>
          <w:color w:val="333333"/>
          <w:szCs w:val="21"/>
        </w:rPr>
        <w:t>10806</w:t>
      </w:r>
      <w:r>
        <w:rPr>
          <w:rFonts w:cs="Times New Roman" w:hint="eastAsia"/>
          <w:color w:val="333333"/>
          <w:szCs w:val="21"/>
        </w:rPr>
        <w:t>例），澳门特别行政区</w:t>
      </w:r>
      <w:r>
        <w:rPr>
          <w:rFonts w:ascii="微软雅黑" w:eastAsia="微软雅黑" w:hAnsi="微软雅黑" w:cs="Times New Roman" w:hint="eastAsia"/>
          <w:color w:val="333333"/>
          <w:szCs w:val="21"/>
        </w:rPr>
        <w:t>819</w:t>
      </w:r>
      <w:r>
        <w:rPr>
          <w:rFonts w:cs="Times New Roman" w:hint="eastAsia"/>
          <w:color w:val="333333"/>
          <w:szCs w:val="21"/>
        </w:rPr>
        <w:t>例（出院</w:t>
      </w:r>
      <w:r>
        <w:rPr>
          <w:rFonts w:ascii="微软雅黑" w:eastAsia="微软雅黑" w:hAnsi="微软雅黑" w:cs="Times New Roman" w:hint="eastAsia"/>
          <w:color w:val="333333"/>
          <w:szCs w:val="21"/>
        </w:rPr>
        <w:t>791</w:t>
      </w:r>
      <w:r>
        <w:rPr>
          <w:rFonts w:cs="Times New Roman" w:hint="eastAsia"/>
          <w:color w:val="333333"/>
          <w:szCs w:val="21"/>
        </w:rPr>
        <w:t>例，死亡</w:t>
      </w:r>
      <w:r>
        <w:rPr>
          <w:rFonts w:ascii="微软雅黑" w:eastAsia="微软雅黑" w:hAnsi="微软雅黑" w:cs="Times New Roman" w:hint="eastAsia"/>
          <w:color w:val="333333"/>
          <w:szCs w:val="21"/>
        </w:rPr>
        <w:t>6</w:t>
      </w:r>
      <w:r>
        <w:rPr>
          <w:rFonts w:cs="Times New Roman" w:hint="eastAsia"/>
          <w:color w:val="333333"/>
          <w:szCs w:val="21"/>
        </w:rPr>
        <w:t>例），台湾地区</w:t>
      </w:r>
      <w:r>
        <w:rPr>
          <w:rFonts w:ascii="微软雅黑" w:eastAsia="微软雅黑" w:hAnsi="微软雅黑" w:cs="Times New Roman" w:hint="eastAsia"/>
          <w:color w:val="333333"/>
          <w:szCs w:val="21"/>
        </w:rPr>
        <w:t>8369226</w:t>
      </w:r>
      <w:r>
        <w:rPr>
          <w:rFonts w:cs="Times New Roman" w:hint="eastAsia"/>
          <w:color w:val="333333"/>
          <w:szCs w:val="21"/>
        </w:rPr>
        <w:t>例（出院</w:t>
      </w:r>
      <w:r>
        <w:rPr>
          <w:rFonts w:ascii="微软雅黑" w:eastAsia="微软雅黑" w:hAnsi="微软雅黑" w:cs="Times New Roman" w:hint="eastAsia"/>
          <w:color w:val="333333"/>
          <w:szCs w:val="21"/>
        </w:rPr>
        <w:t>13742</w:t>
      </w:r>
      <w:r>
        <w:rPr>
          <w:rFonts w:cs="Times New Roman" w:hint="eastAsia"/>
          <w:color w:val="333333"/>
          <w:szCs w:val="21"/>
        </w:rPr>
        <w:t>例，死亡</w:t>
      </w:r>
      <w:r>
        <w:rPr>
          <w:rFonts w:ascii="微软雅黑" w:eastAsia="微软雅黑" w:hAnsi="微软雅黑" w:cs="Times New Roman" w:hint="eastAsia"/>
          <w:color w:val="333333"/>
          <w:szCs w:val="21"/>
        </w:rPr>
        <w:t>14478</w:t>
      </w:r>
      <w:r>
        <w:rPr>
          <w:rFonts w:cs="Times New Roman" w:hint="eastAsia"/>
          <w:color w:val="333333"/>
          <w:szCs w:val="21"/>
        </w:rPr>
        <w:t>例）。</w:t>
      </w:r>
    </w:p>
    <w:p w:rsidR="00A030A2" w:rsidRDefault="00A030A2" w:rsidP="00A030A2">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摘引网址：</w:t>
      </w:r>
      <w:r>
        <w:rPr>
          <w:rFonts w:ascii="微软雅黑" w:eastAsia="微软雅黑" w:hAnsi="微软雅黑" w:cs="Times New Roman" w:hint="eastAsia"/>
          <w:color w:val="333333"/>
          <w:szCs w:val="21"/>
        </w:rPr>
        <w:t>http://www.nhc.gov.cn/xcs/yqtb/202212/006bba62daa440d5a165d9c715fb74e9.shtml</w:t>
      </w:r>
    </w:p>
    <w:p w:rsidR="00A030A2" w:rsidRPr="00A030A2" w:rsidRDefault="00A030A2" w:rsidP="00A030A2">
      <w:pPr>
        <w:adjustRightInd w:val="0"/>
        <w:snapToGrid w:val="0"/>
        <w:spacing w:line="360" w:lineRule="auto"/>
      </w:pPr>
    </w:p>
    <w:p w:rsidR="00A030A2" w:rsidRDefault="00A030A2" w:rsidP="00A030A2">
      <w:pPr>
        <w:pStyle w:val="1"/>
        <w:adjustRightInd w:val="0"/>
        <w:snapToGrid w:val="0"/>
        <w:spacing w:before="0" w:after="0" w:line="360" w:lineRule="auto"/>
        <w:rPr>
          <w:rFonts w:ascii="Times New Roman" w:hAnsi="Times New Roman" w:cs="Times New Roman"/>
          <w:color w:val="333333"/>
          <w:sz w:val="32"/>
          <w:szCs w:val="32"/>
        </w:rPr>
      </w:pPr>
      <w:bookmarkStart w:id="5" w:name="_Toc120784160"/>
      <w:bookmarkStart w:id="6" w:name="_Toc129004907"/>
      <w:r>
        <w:rPr>
          <w:rFonts w:cs="Times New Roman" w:hint="eastAsia"/>
          <w:color w:val="333333"/>
          <w:sz w:val="24"/>
          <w:szCs w:val="24"/>
        </w:rPr>
        <w:t>（时政）孙春兰强调</w:t>
      </w:r>
      <w:bookmarkEnd w:id="5"/>
      <w:r>
        <w:rPr>
          <w:rFonts w:cs="Times New Roman" w:hint="eastAsia"/>
          <w:color w:val="333333"/>
          <w:sz w:val="24"/>
          <w:szCs w:val="24"/>
        </w:rPr>
        <w:t>充分发挥各方专家优势</w:t>
      </w:r>
      <w:r>
        <w:rPr>
          <w:rFonts w:ascii="微软雅黑" w:eastAsia="微软雅黑" w:hAnsi="微软雅黑" w:cs="Times New Roman" w:hint="eastAsia"/>
          <w:color w:val="333333"/>
          <w:sz w:val="24"/>
          <w:szCs w:val="24"/>
        </w:rPr>
        <w:t> </w:t>
      </w:r>
      <w:r>
        <w:rPr>
          <w:rFonts w:cs="Times New Roman" w:hint="eastAsia"/>
          <w:color w:val="333333"/>
          <w:sz w:val="24"/>
          <w:szCs w:val="24"/>
        </w:rPr>
        <w:t>不断优化完善防控措施</w:t>
      </w:r>
      <w:bookmarkEnd w:id="6"/>
    </w:p>
    <w:p w:rsidR="00A030A2" w:rsidRDefault="00A030A2" w:rsidP="00A030A2">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(2022-11-30    </w:t>
      </w:r>
      <w:r>
        <w:rPr>
          <w:rFonts w:cs="Times New Roman" w:hint="eastAsia"/>
          <w:color w:val="333333"/>
          <w:szCs w:val="21"/>
        </w:rPr>
        <w:t>新华社</w:t>
      </w:r>
      <w:r>
        <w:rPr>
          <w:rFonts w:cs="Times New Roman" w:hint="eastAsia"/>
          <w:color w:val="333333"/>
          <w:szCs w:val="21"/>
        </w:rPr>
        <w:t>)</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Times New Roman" w:hAnsi="Times New Roman" w:cs="Times New Roman"/>
          <w:color w:val="333333"/>
          <w:szCs w:val="21"/>
        </w:rPr>
        <w:t> </w:t>
      </w:r>
      <w:r>
        <w:rPr>
          <w:rFonts w:ascii="微软雅黑" w:eastAsia="微软雅黑" w:hAnsi="微软雅黑" w:cs="Times New Roman" w:hint="eastAsia"/>
          <w:color w:val="333333"/>
          <w:szCs w:val="21"/>
        </w:rPr>
        <w:t>    </w:t>
      </w:r>
      <w:r>
        <w:rPr>
          <w:rFonts w:cs="Times New Roman" w:hint="eastAsia"/>
          <w:color w:val="333333"/>
          <w:szCs w:val="21"/>
        </w:rPr>
        <w:t>原标题：（时政）孙春兰强调</w:t>
      </w:r>
      <w:r>
        <w:rPr>
          <w:rFonts w:ascii="Times New Roman" w:hAnsi="Times New Roman" w:cs="Times New Roman"/>
          <w:color w:val="333333"/>
          <w:szCs w:val="21"/>
        </w:rPr>
        <w:t> </w:t>
      </w:r>
      <w:r>
        <w:rPr>
          <w:rFonts w:cs="Times New Roman" w:hint="eastAsia"/>
          <w:color w:val="333333"/>
          <w:szCs w:val="21"/>
        </w:rPr>
        <w:t>充分发挥各方专家优势</w:t>
      </w:r>
      <w:r>
        <w:rPr>
          <w:rFonts w:ascii="Times New Roman" w:hAnsi="Times New Roman" w:cs="Times New Roman"/>
          <w:color w:val="333333"/>
          <w:szCs w:val="21"/>
        </w:rPr>
        <w:t> </w:t>
      </w:r>
      <w:r>
        <w:rPr>
          <w:rFonts w:cs="Times New Roman" w:hint="eastAsia"/>
          <w:color w:val="333333"/>
          <w:szCs w:val="21"/>
        </w:rPr>
        <w:t>不断优化完善防控措施</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新华社北京</w:t>
      </w:r>
      <w:r>
        <w:rPr>
          <w:rFonts w:ascii="微软雅黑" w:eastAsia="微软雅黑" w:hAnsi="微软雅黑" w:cs="Times New Roman" w:hint="eastAsia"/>
          <w:color w:val="333333"/>
          <w:szCs w:val="21"/>
        </w:rPr>
        <w:t>11</w:t>
      </w:r>
      <w:r>
        <w:rPr>
          <w:rFonts w:cs="Times New Roman" w:hint="eastAsia"/>
          <w:color w:val="333333"/>
          <w:szCs w:val="21"/>
        </w:rPr>
        <w:t>月</w:t>
      </w:r>
      <w:r>
        <w:rPr>
          <w:rFonts w:ascii="微软雅黑" w:eastAsia="微软雅黑" w:hAnsi="微软雅黑" w:cs="Times New Roman" w:hint="eastAsia"/>
          <w:color w:val="333333"/>
          <w:szCs w:val="21"/>
        </w:rPr>
        <w:t>30</w:t>
      </w:r>
      <w:r>
        <w:rPr>
          <w:rFonts w:cs="Times New Roman" w:hint="eastAsia"/>
          <w:color w:val="333333"/>
          <w:szCs w:val="21"/>
        </w:rPr>
        <w:t>日电国务院副总理孙春兰</w:t>
      </w:r>
      <w:r>
        <w:rPr>
          <w:rFonts w:ascii="微软雅黑" w:eastAsia="微软雅黑" w:hAnsi="微软雅黑" w:cs="Times New Roman" w:hint="eastAsia"/>
          <w:color w:val="333333"/>
          <w:szCs w:val="21"/>
        </w:rPr>
        <w:t>30</w:t>
      </w:r>
      <w:r>
        <w:rPr>
          <w:rFonts w:cs="Times New Roman" w:hint="eastAsia"/>
          <w:color w:val="333333"/>
          <w:szCs w:val="21"/>
        </w:rPr>
        <w:t>日在国家卫生健康委召开座谈会，听取有关方面专家对优化完善防控措施的意见建议。她指出，疫情防控近三年来，党中央、国务院始终把人民群众生命安全和身体健康放在第一位，因时因势优化完善防控措施，先后印发九版防控方案，出台二十条优化措施，以防控战略的稳定性、防控措施的灵活性有效应对了疫情形势的不确定性，统筹疫情防控和经济社会发展取得重大积极成果。随着奥密克戎病毒致病性的减弱、疫苗接种的普及、防控经验的积累，我国疫情防控面临新形势新任务。要深入贯彻习近平总书记重要指示精神，落实党中央、国务院决策部署，以人民为中心，防控工作稳中求进，防控政策持续优化，走小步不停步，不断完善诊断、检测、收治、隔离等措施，加强全人群特别是老年人免疫接种，加快治疗药物和医疗资源准备，落实好“疫情要防住、经济要稳住、发展要安全”的要求。</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座谈会上，张伯礼、沈洪兵、王军志、梁万年、杜斌、冯子健、杨维中、董小平</w:t>
      </w:r>
      <w:r>
        <w:rPr>
          <w:rFonts w:ascii="微软雅黑" w:eastAsia="微软雅黑" w:hAnsi="微软雅黑" w:cs="Times New Roman" w:hint="eastAsia"/>
          <w:color w:val="333333"/>
          <w:szCs w:val="21"/>
        </w:rPr>
        <w:t>8</w:t>
      </w:r>
      <w:r>
        <w:rPr>
          <w:rFonts w:cs="Times New Roman" w:hint="eastAsia"/>
          <w:color w:val="333333"/>
          <w:szCs w:val="21"/>
        </w:rPr>
        <w:t>位专家作了发言，高度评价我国防控取得的重大成就，对优化完善二十条措施提出意见建议。孙春兰充分肯定专家在防控中的重要贡献，希望继续发挥专业优势，发扬科学精神，围绕关键问题深化研究，为做好疫情防控工作献计出力。</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摘引网址：</w:t>
      </w:r>
      <w:r>
        <w:rPr>
          <w:rFonts w:ascii="微软雅黑" w:eastAsia="微软雅黑" w:hAnsi="微软雅黑" w:cs="Times New Roman" w:hint="eastAsia"/>
          <w:color w:val="333333"/>
          <w:szCs w:val="21"/>
        </w:rPr>
        <w:t>https://www.sohu.com/a/611976664_267106?edtsign=</w:t>
      </w:r>
    </w:p>
    <w:p w:rsidR="00A030A2" w:rsidRDefault="00A030A2" w:rsidP="00A030A2">
      <w:pPr>
        <w:pStyle w:val="1"/>
        <w:adjustRightInd w:val="0"/>
        <w:snapToGrid w:val="0"/>
        <w:spacing w:before="0" w:after="0" w:line="360" w:lineRule="auto"/>
        <w:rPr>
          <w:rFonts w:ascii="Times New Roman" w:hAnsi="Times New Roman" w:cs="Times New Roman"/>
          <w:color w:val="333333"/>
          <w:sz w:val="32"/>
          <w:szCs w:val="32"/>
        </w:rPr>
      </w:pPr>
      <w:bookmarkStart w:id="7" w:name="_Toc120784167"/>
      <w:bookmarkStart w:id="8" w:name="_Toc129004908"/>
      <w:r>
        <w:rPr>
          <w:rFonts w:cs="Times New Roman" w:hint="eastAsia"/>
          <w:color w:val="333333"/>
          <w:sz w:val="24"/>
          <w:szCs w:val="24"/>
        </w:rPr>
        <w:t>新型靶向</w:t>
      </w:r>
      <w:bookmarkEnd w:id="7"/>
      <w:r>
        <w:rPr>
          <w:rFonts w:ascii="微软雅黑" w:eastAsia="微软雅黑" w:hAnsi="微软雅黑" w:cs="Times New Roman" w:hint="eastAsia"/>
          <w:color w:val="333333"/>
          <w:sz w:val="24"/>
          <w:szCs w:val="24"/>
        </w:rPr>
        <w:t>PIM1</w:t>
      </w:r>
      <w:r>
        <w:rPr>
          <w:rFonts w:cs="Times New Roman" w:hint="eastAsia"/>
          <w:color w:val="333333"/>
          <w:sz w:val="24"/>
          <w:szCs w:val="24"/>
        </w:rPr>
        <w:t>和</w:t>
      </w:r>
      <w:r>
        <w:rPr>
          <w:rFonts w:ascii="微软雅黑" w:eastAsia="微软雅黑" w:hAnsi="微软雅黑" w:cs="Times New Roman" w:hint="eastAsia"/>
          <w:color w:val="333333"/>
          <w:sz w:val="24"/>
          <w:szCs w:val="24"/>
        </w:rPr>
        <w:t>FGFR1</w:t>
      </w:r>
      <w:r>
        <w:rPr>
          <w:rFonts w:cs="Times New Roman" w:hint="eastAsia"/>
          <w:color w:val="333333"/>
          <w:sz w:val="24"/>
          <w:szCs w:val="24"/>
        </w:rPr>
        <w:t>激酶的双重抑制剂抑制结直肠癌</w:t>
      </w:r>
      <w:bookmarkStart w:id="9" w:name="_Toc120784168"/>
      <w:r>
        <w:rPr>
          <w:rFonts w:cs="Times New Roman" w:hint="eastAsia"/>
          <w:color w:val="333333"/>
          <w:sz w:val="24"/>
          <w:szCs w:val="24"/>
        </w:rPr>
        <w:t>体外生长和体内患者来源的异种移植瘤</w:t>
      </w:r>
      <w:bookmarkEnd w:id="8"/>
      <w:bookmarkEnd w:id="9"/>
    </w:p>
    <w:p w:rsidR="00A030A2" w:rsidRDefault="00A030A2" w:rsidP="00A030A2">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(022-11-30    </w:t>
      </w:r>
      <w:r>
        <w:rPr>
          <w:rFonts w:cs="Times New Roman" w:hint="eastAsia"/>
          <w:color w:val="333333"/>
          <w:szCs w:val="21"/>
        </w:rPr>
        <w:t>生物谷</w:t>
      </w:r>
      <w:r>
        <w:rPr>
          <w:rFonts w:cs="Times New Roman" w:hint="eastAsia"/>
          <w:color w:val="333333"/>
          <w:szCs w:val="21"/>
        </w:rPr>
        <w:t>)</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Times New Roman" w:hAnsi="Times New Roman" w:cs="Times New Roman"/>
          <w:color w:val="333333"/>
          <w:szCs w:val="21"/>
        </w:rPr>
        <w:t> </w:t>
      </w:r>
      <w:r>
        <w:rPr>
          <w:rFonts w:cs="Times New Roman" w:hint="eastAsia"/>
          <w:color w:val="333333"/>
          <w:szCs w:val="21"/>
        </w:rPr>
        <w:t>结直肠癌</w:t>
      </w:r>
      <w:r>
        <w:rPr>
          <w:rFonts w:ascii="微软雅黑" w:eastAsia="微软雅黑" w:hAnsi="微软雅黑" w:cs="Times New Roman" w:hint="eastAsia"/>
          <w:color w:val="333333"/>
          <w:szCs w:val="21"/>
        </w:rPr>
        <w:t>(CRC)</w:t>
      </w:r>
      <w:r>
        <w:rPr>
          <w:rFonts w:cs="Times New Roman" w:hint="eastAsia"/>
          <w:color w:val="333333"/>
          <w:szCs w:val="21"/>
        </w:rPr>
        <w:t>是全球第二大癌症死亡原因。在中国，结直肠癌的发病率一直在上升，这在西方国家很常见。大量研究表明，结直肠癌的发病率和死亡率与以下因素密切相关：遗传变异、种族、家庭、年龄、高脂肪摄入量、红肉消费、肥胖、饮酒、吸烟和缺乏体育活动。</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目前，手术和化疗是治疗结直肠癌的主要方法。手术治疗适合于早期确诊的患者。然而，在</w:t>
      </w:r>
      <w:r>
        <w:rPr>
          <w:rFonts w:cs="Times New Roman" w:hint="eastAsia"/>
          <w:color w:val="333333"/>
          <w:szCs w:val="21"/>
        </w:rPr>
        <w:lastRenderedPageBreak/>
        <w:t>有症状的患者中，近</w:t>
      </w:r>
      <w:r>
        <w:rPr>
          <w:rFonts w:ascii="微软雅黑" w:eastAsia="微软雅黑" w:hAnsi="微软雅黑" w:cs="Times New Roman" w:hint="eastAsia"/>
          <w:color w:val="333333"/>
          <w:szCs w:val="21"/>
        </w:rPr>
        <w:t>60%-70%</w:t>
      </w:r>
      <w:r>
        <w:rPr>
          <w:rFonts w:cs="Times New Roman" w:hint="eastAsia"/>
          <w:color w:val="333333"/>
          <w:szCs w:val="21"/>
        </w:rPr>
        <w:t>的确诊病例是在后期发现的。尽管使用了积极的临床治疗方案，但由于转移，晚期结直肠癌患者的预后仍然很差。因此，寻找有效的药物制剂和开发新的治疗策略以改善结直肠癌的预后是当务之急。</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近日，来自郑州大学的研究者们在</w:t>
      </w:r>
      <w:r>
        <w:rPr>
          <w:rFonts w:ascii="微软雅黑" w:eastAsia="微软雅黑" w:hAnsi="微软雅黑" w:cs="Times New Roman" w:hint="eastAsia"/>
          <w:color w:val="333333"/>
          <w:szCs w:val="21"/>
        </w:rPr>
        <w:t>Acta Pharmaceutica Sinica B</w:t>
      </w:r>
      <w:r>
        <w:rPr>
          <w:rFonts w:cs="Times New Roman" w:hint="eastAsia"/>
          <w:color w:val="333333"/>
          <w:szCs w:val="21"/>
        </w:rPr>
        <w:t>杂志上发表了题为“</w:t>
      </w:r>
      <w:r>
        <w:rPr>
          <w:rFonts w:ascii="微软雅黑" w:eastAsia="微软雅黑" w:hAnsi="微软雅黑" w:cs="Times New Roman" w:hint="eastAsia"/>
          <w:color w:val="333333"/>
          <w:szCs w:val="21"/>
        </w:rPr>
        <w:t>Novel dual inhibitor for targeting PIM1 and FGFR1 kinases inhibits colorectal cancer growth in vitro and patient-derived xenografts in vivo</w:t>
      </w:r>
      <w:r>
        <w:rPr>
          <w:rFonts w:cs="Times New Roman" w:hint="eastAsia"/>
          <w:color w:val="333333"/>
          <w:szCs w:val="21"/>
        </w:rPr>
        <w:t>”的文章，该研究提示，</w:t>
      </w:r>
      <w:r>
        <w:rPr>
          <w:rFonts w:ascii="微软雅黑" w:eastAsia="微软雅黑" w:hAnsi="微软雅黑" w:cs="Times New Roman" w:hint="eastAsia"/>
          <w:color w:val="333333"/>
          <w:szCs w:val="21"/>
        </w:rPr>
        <w:t>HCI-48</w:t>
      </w:r>
      <w:r>
        <w:rPr>
          <w:rFonts w:cs="Times New Roman" w:hint="eastAsia"/>
          <w:color w:val="333333"/>
          <w:szCs w:val="21"/>
        </w:rPr>
        <w:t>对结直肠癌生长的抑制作用主要是通过</w:t>
      </w:r>
      <w:r>
        <w:rPr>
          <w:rFonts w:ascii="微软雅黑" w:eastAsia="微软雅黑" w:hAnsi="微软雅黑" w:cs="Times New Roman" w:hint="eastAsia"/>
          <w:color w:val="333333"/>
          <w:szCs w:val="21"/>
        </w:rPr>
        <w:t>PIM1</w:t>
      </w:r>
      <w:r>
        <w:rPr>
          <w:rFonts w:cs="Times New Roman" w:hint="eastAsia"/>
          <w:color w:val="333333"/>
          <w:szCs w:val="21"/>
        </w:rPr>
        <w:t>和</w:t>
      </w:r>
      <w:r>
        <w:rPr>
          <w:rFonts w:ascii="微软雅黑" w:eastAsia="微软雅黑" w:hAnsi="微软雅黑" w:cs="Times New Roman" w:hint="eastAsia"/>
          <w:color w:val="333333"/>
          <w:szCs w:val="21"/>
        </w:rPr>
        <w:t>FGFR1</w:t>
      </w:r>
      <w:r>
        <w:rPr>
          <w:rFonts w:cs="Times New Roman" w:hint="eastAsia"/>
          <w:color w:val="333333"/>
          <w:szCs w:val="21"/>
        </w:rPr>
        <w:t>激酶的双靶向作用实现的。本工作为今后</w:t>
      </w:r>
      <w:r>
        <w:rPr>
          <w:rFonts w:ascii="微软雅黑" w:eastAsia="微软雅黑" w:hAnsi="微软雅黑" w:cs="Times New Roman" w:hint="eastAsia"/>
          <w:color w:val="333333"/>
          <w:szCs w:val="21"/>
        </w:rPr>
        <w:t>HCI-48</w:t>
      </w:r>
      <w:r>
        <w:rPr>
          <w:rFonts w:cs="Times New Roman" w:hint="eastAsia"/>
          <w:color w:val="333333"/>
          <w:szCs w:val="21"/>
        </w:rPr>
        <w:t>在临床结直肠癌治疗中的应用提供了理论依据。</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结直肠癌</w:t>
      </w:r>
      <w:r>
        <w:rPr>
          <w:rFonts w:ascii="微软雅黑" w:eastAsia="微软雅黑" w:hAnsi="微软雅黑" w:cs="Times New Roman" w:hint="eastAsia"/>
          <w:color w:val="333333"/>
          <w:szCs w:val="21"/>
        </w:rPr>
        <w:t>(CRC)</w:t>
      </w:r>
      <w:r>
        <w:rPr>
          <w:rFonts w:cs="Times New Roman" w:hint="eastAsia"/>
          <w:color w:val="333333"/>
          <w:szCs w:val="21"/>
        </w:rPr>
        <w:t>是世界上第二大与癌症相关的死亡原因。</w:t>
      </w:r>
      <w:r>
        <w:rPr>
          <w:rFonts w:ascii="微软雅黑" w:eastAsia="微软雅黑" w:hAnsi="微软雅黑" w:cs="Times New Roman" w:hint="eastAsia"/>
          <w:color w:val="333333"/>
          <w:szCs w:val="21"/>
        </w:rPr>
        <w:t>Moloney</w:t>
      </w:r>
      <w:r>
        <w:rPr>
          <w:rFonts w:cs="Times New Roman" w:hint="eastAsia"/>
          <w:color w:val="333333"/>
          <w:szCs w:val="21"/>
        </w:rPr>
        <w:t>小鼠白血病病毒</w:t>
      </w:r>
      <w:r>
        <w:rPr>
          <w:rFonts w:ascii="微软雅黑" w:eastAsia="微软雅黑" w:hAnsi="微软雅黑" w:cs="Times New Roman" w:hint="eastAsia"/>
          <w:color w:val="333333"/>
          <w:szCs w:val="21"/>
        </w:rPr>
        <w:t>1</w:t>
      </w:r>
      <w:r>
        <w:rPr>
          <w:rFonts w:cs="Times New Roman" w:hint="eastAsia"/>
          <w:color w:val="333333"/>
          <w:szCs w:val="21"/>
        </w:rPr>
        <w:t>型</w:t>
      </w:r>
      <w:r>
        <w:rPr>
          <w:rFonts w:ascii="微软雅黑" w:eastAsia="微软雅黑" w:hAnsi="微软雅黑" w:cs="Times New Roman" w:hint="eastAsia"/>
          <w:color w:val="333333"/>
          <w:szCs w:val="21"/>
        </w:rPr>
        <w:t>(PIM1)</w:t>
      </w:r>
      <w:r>
        <w:rPr>
          <w:rFonts w:cs="Times New Roman" w:hint="eastAsia"/>
          <w:color w:val="333333"/>
          <w:szCs w:val="21"/>
        </w:rPr>
        <w:t>的前病毒整合位点是一种原癌基因，属于丝氨酸</w:t>
      </w:r>
      <w:r>
        <w:rPr>
          <w:rFonts w:ascii="微软雅黑" w:eastAsia="微软雅黑" w:hAnsi="微软雅黑" w:cs="Times New Roman" w:hint="eastAsia"/>
          <w:color w:val="333333"/>
          <w:szCs w:val="21"/>
        </w:rPr>
        <w:t>/</w:t>
      </w:r>
      <w:r>
        <w:rPr>
          <w:rFonts w:cs="Times New Roman" w:hint="eastAsia"/>
          <w:color w:val="333333"/>
          <w:szCs w:val="21"/>
        </w:rPr>
        <w:t>苏氨酸激酶家族，参与细胞的增殖、迁移和凋亡。成纤维细胞生长因子受体</w:t>
      </w:r>
      <w:r>
        <w:rPr>
          <w:rFonts w:ascii="微软雅黑" w:eastAsia="微软雅黑" w:hAnsi="微软雅黑" w:cs="Times New Roman" w:hint="eastAsia"/>
          <w:color w:val="333333"/>
          <w:szCs w:val="21"/>
        </w:rPr>
        <w:t>1(FGFR1)</w:t>
      </w:r>
      <w:r>
        <w:rPr>
          <w:rFonts w:cs="Times New Roman" w:hint="eastAsia"/>
          <w:color w:val="333333"/>
          <w:szCs w:val="21"/>
        </w:rPr>
        <w:t>是一种酪氨酸激酶，参与细胞的增殖、分化和迁移。小分子</w:t>
      </w:r>
      <w:r>
        <w:rPr>
          <w:rFonts w:ascii="微软雅黑" w:eastAsia="微软雅黑" w:hAnsi="微软雅黑" w:cs="Times New Roman" w:hint="eastAsia"/>
          <w:color w:val="333333"/>
          <w:szCs w:val="21"/>
        </w:rPr>
        <w:t>HCI-48</w:t>
      </w:r>
      <w:r>
        <w:rPr>
          <w:rFonts w:cs="Times New Roman" w:hint="eastAsia"/>
          <w:color w:val="333333"/>
          <w:szCs w:val="21"/>
        </w:rPr>
        <w:t>是查尔酮的衍生物，查尔酮是一类已知具有抗肿瘤、抗炎和抗菌作用的化合物。然而，查尔酮抗结直肠癌的潜在机制仍不清楚。</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本研究报道</w:t>
      </w:r>
      <w:r>
        <w:rPr>
          <w:rFonts w:ascii="微软雅黑" w:eastAsia="微软雅黑" w:hAnsi="微软雅黑" w:cs="Times New Roman" w:hint="eastAsia"/>
          <w:color w:val="333333"/>
          <w:szCs w:val="21"/>
        </w:rPr>
        <w:t>HCI-48</w:t>
      </w:r>
      <w:r>
        <w:rPr>
          <w:rFonts w:cs="Times New Roman" w:hint="eastAsia"/>
          <w:color w:val="333333"/>
          <w:szCs w:val="21"/>
        </w:rPr>
        <w:t>主要针对</w:t>
      </w:r>
      <w:r>
        <w:rPr>
          <w:rFonts w:ascii="微软雅黑" w:eastAsia="微软雅黑" w:hAnsi="微软雅黑" w:cs="Times New Roman" w:hint="eastAsia"/>
          <w:color w:val="333333"/>
          <w:szCs w:val="21"/>
        </w:rPr>
        <w:t>PIM1</w:t>
      </w:r>
      <w:r>
        <w:rPr>
          <w:rFonts w:cs="Times New Roman" w:hint="eastAsia"/>
          <w:color w:val="333333"/>
          <w:szCs w:val="21"/>
        </w:rPr>
        <w:t>和</w:t>
      </w:r>
      <w:r>
        <w:rPr>
          <w:rFonts w:ascii="微软雅黑" w:eastAsia="微软雅黑" w:hAnsi="微软雅黑" w:cs="Times New Roman" w:hint="eastAsia"/>
          <w:color w:val="333333"/>
          <w:szCs w:val="21"/>
        </w:rPr>
        <w:t>FGFR1</w:t>
      </w:r>
      <w:r>
        <w:rPr>
          <w:rFonts w:cs="Times New Roman" w:hint="eastAsia"/>
          <w:color w:val="333333"/>
          <w:szCs w:val="21"/>
        </w:rPr>
        <w:t>激酶，从而在体外和体内诱导抗结直肠癌生长的作用。计算对接模型显示，</w:t>
      </w:r>
      <w:r>
        <w:rPr>
          <w:rFonts w:ascii="微软雅黑" w:eastAsia="微软雅黑" w:hAnsi="微软雅黑" w:cs="Times New Roman" w:hint="eastAsia"/>
          <w:color w:val="333333"/>
          <w:szCs w:val="21"/>
        </w:rPr>
        <w:t>HCI-48</w:t>
      </w:r>
      <w:r>
        <w:rPr>
          <w:rFonts w:cs="Times New Roman" w:hint="eastAsia"/>
          <w:color w:val="333333"/>
          <w:szCs w:val="21"/>
        </w:rPr>
        <w:t>以</w:t>
      </w:r>
      <w:r>
        <w:rPr>
          <w:rFonts w:ascii="微软雅黑" w:eastAsia="微软雅黑" w:hAnsi="微软雅黑" w:cs="Times New Roman" w:hint="eastAsia"/>
          <w:color w:val="333333"/>
          <w:szCs w:val="21"/>
        </w:rPr>
        <w:t>ATP</w:t>
      </w:r>
      <w:r>
        <w:rPr>
          <w:rFonts w:cs="Times New Roman" w:hint="eastAsia"/>
          <w:color w:val="333333"/>
          <w:szCs w:val="21"/>
        </w:rPr>
        <w:t>依赖的方式抑制</w:t>
      </w:r>
      <w:r>
        <w:rPr>
          <w:rFonts w:ascii="微软雅黑" w:eastAsia="微软雅黑" w:hAnsi="微软雅黑" w:cs="Times New Roman" w:hint="eastAsia"/>
          <w:color w:val="333333"/>
          <w:szCs w:val="21"/>
        </w:rPr>
        <w:t>PIM1</w:t>
      </w:r>
      <w:r>
        <w:rPr>
          <w:rFonts w:cs="Times New Roman" w:hint="eastAsia"/>
          <w:color w:val="333333"/>
          <w:szCs w:val="21"/>
        </w:rPr>
        <w:t>和</w:t>
      </w:r>
      <w:r>
        <w:rPr>
          <w:rFonts w:ascii="微软雅黑" w:eastAsia="微软雅黑" w:hAnsi="微软雅黑" w:cs="Times New Roman" w:hint="eastAsia"/>
          <w:color w:val="333333"/>
          <w:szCs w:val="21"/>
        </w:rPr>
        <w:t>FGFR1</w:t>
      </w:r>
      <w:r>
        <w:rPr>
          <w:rFonts w:cs="Times New Roman" w:hint="eastAsia"/>
          <w:color w:val="333333"/>
          <w:szCs w:val="21"/>
        </w:rPr>
        <w:t>激酶的活性。细胞分析表明，</w:t>
      </w:r>
      <w:r>
        <w:rPr>
          <w:rFonts w:ascii="微软雅黑" w:eastAsia="微软雅黑" w:hAnsi="微软雅黑" w:cs="Times New Roman" w:hint="eastAsia"/>
          <w:color w:val="333333"/>
          <w:szCs w:val="21"/>
        </w:rPr>
        <w:t>HCI-48</w:t>
      </w:r>
      <w:r>
        <w:rPr>
          <w:rFonts w:cs="Times New Roman" w:hint="eastAsia"/>
          <w:color w:val="333333"/>
          <w:szCs w:val="21"/>
        </w:rPr>
        <w:t>通过调节细胞周期蛋白</w:t>
      </w:r>
      <w:r>
        <w:rPr>
          <w:rFonts w:ascii="微软雅黑" w:eastAsia="微软雅黑" w:hAnsi="微软雅黑" w:cs="Times New Roman" w:hint="eastAsia"/>
          <w:color w:val="333333"/>
          <w:szCs w:val="21"/>
        </w:rPr>
        <w:t>A2</w:t>
      </w:r>
      <w:r>
        <w:rPr>
          <w:rFonts w:cs="Times New Roman" w:hint="eastAsia"/>
          <w:color w:val="333333"/>
          <w:szCs w:val="21"/>
        </w:rPr>
        <w:t>，抑制了结直肠癌细胞</w:t>
      </w:r>
      <w:r>
        <w:rPr>
          <w:rFonts w:ascii="微软雅黑" w:eastAsia="微软雅黑" w:hAnsi="微软雅黑" w:cs="Times New Roman" w:hint="eastAsia"/>
          <w:color w:val="333333"/>
          <w:szCs w:val="21"/>
        </w:rPr>
        <w:t>(HCT-15</w:t>
      </w:r>
      <w:r>
        <w:rPr>
          <w:rFonts w:cs="Times New Roman" w:hint="eastAsia"/>
          <w:color w:val="333333"/>
          <w:szCs w:val="21"/>
        </w:rPr>
        <w:t>、</w:t>
      </w:r>
      <w:r>
        <w:rPr>
          <w:rFonts w:ascii="微软雅黑" w:eastAsia="微软雅黑" w:hAnsi="微软雅黑" w:cs="Times New Roman" w:hint="eastAsia"/>
          <w:color w:val="333333"/>
          <w:szCs w:val="21"/>
        </w:rPr>
        <w:t>DLD1</w:t>
      </w:r>
      <w:r>
        <w:rPr>
          <w:rFonts w:cs="Times New Roman" w:hint="eastAsia"/>
          <w:color w:val="333333"/>
          <w:szCs w:val="21"/>
        </w:rPr>
        <w:t>、</w:t>
      </w:r>
      <w:r>
        <w:rPr>
          <w:rFonts w:ascii="微软雅黑" w:eastAsia="微软雅黑" w:hAnsi="微软雅黑" w:cs="Times New Roman" w:hint="eastAsia"/>
          <w:color w:val="333333"/>
          <w:szCs w:val="21"/>
        </w:rPr>
        <w:t>HCT-116</w:t>
      </w:r>
      <w:r>
        <w:rPr>
          <w:rFonts w:cs="Times New Roman" w:hint="eastAsia"/>
          <w:color w:val="333333"/>
          <w:szCs w:val="21"/>
        </w:rPr>
        <w:t>和</w:t>
      </w:r>
      <w:r>
        <w:rPr>
          <w:rFonts w:ascii="微软雅黑" w:eastAsia="微软雅黑" w:hAnsi="微软雅黑" w:cs="Times New Roman" w:hint="eastAsia"/>
          <w:color w:val="333333"/>
          <w:szCs w:val="21"/>
        </w:rPr>
        <w:t>SW620)</w:t>
      </w:r>
      <w:r>
        <w:rPr>
          <w:rFonts w:cs="Times New Roman" w:hint="eastAsia"/>
          <w:color w:val="333333"/>
          <w:szCs w:val="21"/>
        </w:rPr>
        <w:t>的增殖，并诱导细胞周期停滞于</w:t>
      </w:r>
      <w:r>
        <w:rPr>
          <w:rFonts w:ascii="微软雅黑" w:eastAsia="微软雅黑" w:hAnsi="微软雅黑" w:cs="Times New Roman" w:hint="eastAsia"/>
          <w:color w:val="333333"/>
          <w:szCs w:val="21"/>
        </w:rPr>
        <w:t>G2/M</w:t>
      </w:r>
      <w:r>
        <w:rPr>
          <w:rFonts w:cs="Times New Roman" w:hint="eastAsia"/>
          <w:color w:val="333333"/>
          <w:szCs w:val="21"/>
        </w:rPr>
        <w:t>期。</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ascii="微软雅黑" w:eastAsia="微软雅黑" w:hAnsi="微软雅黑" w:cs="Times New Roman" w:hint="eastAsia"/>
          <w:color w:val="333333"/>
          <w:szCs w:val="21"/>
        </w:rPr>
        <w:t>HCI-48</w:t>
      </w:r>
      <w:r>
        <w:rPr>
          <w:rFonts w:cs="Times New Roman" w:hint="eastAsia"/>
          <w:color w:val="333333"/>
          <w:szCs w:val="21"/>
        </w:rPr>
        <w:t>还可诱导细胞凋亡，表现为裂解的</w:t>
      </w:r>
      <w:r>
        <w:rPr>
          <w:rFonts w:ascii="微软雅黑" w:eastAsia="微软雅黑" w:hAnsi="微软雅黑" w:cs="Times New Roman" w:hint="eastAsia"/>
          <w:color w:val="333333"/>
          <w:szCs w:val="21"/>
        </w:rPr>
        <w:t>PARP</w:t>
      </w:r>
      <w:r>
        <w:rPr>
          <w:rFonts w:cs="Times New Roman" w:hint="eastAsia"/>
          <w:color w:val="333333"/>
          <w:szCs w:val="21"/>
        </w:rPr>
        <w:t>、裂解的</w:t>
      </w:r>
      <w:r>
        <w:rPr>
          <w:rFonts w:ascii="微软雅黑" w:eastAsia="微软雅黑" w:hAnsi="微软雅黑" w:cs="Times New Roman" w:hint="eastAsia"/>
          <w:color w:val="333333"/>
          <w:szCs w:val="21"/>
        </w:rPr>
        <w:t>caspase3</w:t>
      </w:r>
      <w:r>
        <w:rPr>
          <w:rFonts w:cs="Times New Roman" w:hint="eastAsia"/>
          <w:color w:val="333333"/>
          <w:szCs w:val="21"/>
        </w:rPr>
        <w:t>和裂解的</w:t>
      </w:r>
      <w:r>
        <w:rPr>
          <w:rFonts w:ascii="微软雅黑" w:eastAsia="微软雅黑" w:hAnsi="微软雅黑" w:cs="Times New Roman" w:hint="eastAsia"/>
          <w:color w:val="333333"/>
          <w:szCs w:val="21"/>
        </w:rPr>
        <w:t>caspase7</w:t>
      </w:r>
      <w:r>
        <w:rPr>
          <w:rFonts w:cs="Times New Roman" w:hint="eastAsia"/>
          <w:color w:val="333333"/>
          <w:szCs w:val="21"/>
        </w:rPr>
        <w:t>等凋亡标志物表达增加。此外，</w:t>
      </w:r>
      <w:r>
        <w:rPr>
          <w:rFonts w:ascii="微软雅黑" w:eastAsia="微软雅黑" w:hAnsi="微软雅黑" w:cs="Times New Roman" w:hint="eastAsia"/>
          <w:color w:val="333333"/>
          <w:szCs w:val="21"/>
        </w:rPr>
        <w:t>HCI-48</w:t>
      </w:r>
      <w:r>
        <w:rPr>
          <w:rFonts w:cs="Times New Roman" w:hint="eastAsia"/>
          <w:color w:val="333333"/>
          <w:szCs w:val="21"/>
        </w:rPr>
        <w:t>减弱了</w:t>
      </w:r>
      <w:r>
        <w:rPr>
          <w:rFonts w:ascii="微软雅黑" w:eastAsia="微软雅黑" w:hAnsi="微软雅黑" w:cs="Times New Roman" w:hint="eastAsia"/>
          <w:color w:val="333333"/>
          <w:szCs w:val="21"/>
        </w:rPr>
        <w:t>PIM1</w:t>
      </w:r>
      <w:r>
        <w:rPr>
          <w:rFonts w:cs="Times New Roman" w:hint="eastAsia"/>
          <w:color w:val="333333"/>
          <w:szCs w:val="21"/>
        </w:rPr>
        <w:t>和</w:t>
      </w:r>
      <w:r>
        <w:rPr>
          <w:rFonts w:ascii="微软雅黑" w:eastAsia="微软雅黑" w:hAnsi="微软雅黑" w:cs="Times New Roman" w:hint="eastAsia"/>
          <w:color w:val="333333"/>
          <w:szCs w:val="21"/>
        </w:rPr>
        <w:t>FGFR1</w:t>
      </w:r>
      <w:r>
        <w:rPr>
          <w:rFonts w:cs="Times New Roman" w:hint="eastAsia"/>
          <w:color w:val="333333"/>
          <w:szCs w:val="21"/>
        </w:rPr>
        <w:t>信号通路下游成分的激活。使用患者来源的异种移植</w:t>
      </w:r>
      <w:r>
        <w:rPr>
          <w:rFonts w:ascii="微软雅黑" w:eastAsia="微软雅黑" w:hAnsi="微软雅黑" w:cs="Times New Roman" w:hint="eastAsia"/>
          <w:color w:val="333333"/>
          <w:szCs w:val="21"/>
        </w:rPr>
        <w:t>(PDX)</w:t>
      </w:r>
      <w:r>
        <w:rPr>
          <w:rFonts w:cs="Times New Roman" w:hint="eastAsia"/>
          <w:color w:val="333333"/>
          <w:szCs w:val="21"/>
        </w:rPr>
        <w:t>小鼠肿瘤模型，研究者发现</w:t>
      </w:r>
      <w:r>
        <w:rPr>
          <w:rFonts w:ascii="微软雅黑" w:eastAsia="微软雅黑" w:hAnsi="微软雅黑" w:cs="Times New Roman" w:hint="eastAsia"/>
          <w:color w:val="333333"/>
          <w:szCs w:val="21"/>
        </w:rPr>
        <w:t>HCI-48</w:t>
      </w:r>
      <w:r>
        <w:rPr>
          <w:rFonts w:cs="Times New Roman" w:hint="eastAsia"/>
          <w:color w:val="333333"/>
          <w:szCs w:val="21"/>
        </w:rPr>
        <w:t>治疗减少了高表达</w:t>
      </w:r>
      <w:r>
        <w:rPr>
          <w:rFonts w:ascii="微软雅黑" w:eastAsia="微软雅黑" w:hAnsi="微软雅黑" w:cs="Times New Roman" w:hint="eastAsia"/>
          <w:color w:val="333333"/>
          <w:szCs w:val="21"/>
        </w:rPr>
        <w:t>PIM1</w:t>
      </w:r>
      <w:r>
        <w:rPr>
          <w:rFonts w:cs="Times New Roman" w:hint="eastAsia"/>
          <w:color w:val="333333"/>
          <w:szCs w:val="21"/>
        </w:rPr>
        <w:t>和</w:t>
      </w:r>
      <w:r>
        <w:rPr>
          <w:rFonts w:ascii="微软雅黑" w:eastAsia="微软雅黑" w:hAnsi="微软雅黑" w:cs="Times New Roman" w:hint="eastAsia"/>
          <w:color w:val="333333"/>
          <w:szCs w:val="21"/>
        </w:rPr>
        <w:t>FGFR1</w:t>
      </w:r>
      <w:r>
        <w:rPr>
          <w:rFonts w:cs="Times New Roman" w:hint="eastAsia"/>
          <w:color w:val="333333"/>
          <w:szCs w:val="21"/>
        </w:rPr>
        <w:t>蛋白的移植的结直肠癌组织的</w:t>
      </w:r>
      <w:r>
        <w:rPr>
          <w:rFonts w:ascii="微软雅黑" w:eastAsia="微软雅黑" w:hAnsi="微软雅黑" w:cs="Times New Roman" w:hint="eastAsia"/>
          <w:color w:val="333333"/>
          <w:szCs w:val="21"/>
        </w:rPr>
        <w:t>PDX</w:t>
      </w:r>
      <w:r>
        <w:rPr>
          <w:rFonts w:cs="Times New Roman" w:hint="eastAsia"/>
          <w:color w:val="333333"/>
          <w:szCs w:val="21"/>
        </w:rPr>
        <w:t>肿瘤生长。</w:t>
      </w:r>
    </w:p>
    <w:p w:rsidR="00A030A2" w:rsidRDefault="00A030A2" w:rsidP="00A030A2">
      <w:pPr>
        <w:shd w:val="clear" w:color="auto" w:fill="FFFFFF"/>
        <w:adjustRightInd w:val="0"/>
        <w:snapToGrid w:val="0"/>
        <w:spacing w:line="360" w:lineRule="auto"/>
        <w:ind w:firstLine="420"/>
        <w:rPr>
          <w:rFonts w:ascii="Times New Roman" w:hAnsi="Times New Roman" w:cs="Times New Roman"/>
          <w:color w:val="333333"/>
          <w:szCs w:val="21"/>
        </w:rPr>
      </w:pPr>
      <w:r>
        <w:rPr>
          <w:rFonts w:cs="Times New Roman" w:hint="eastAsia"/>
          <w:color w:val="333333"/>
          <w:szCs w:val="21"/>
        </w:rPr>
        <w:t>本研究表明，新的小分子合成化合物</w:t>
      </w:r>
      <w:r>
        <w:rPr>
          <w:rFonts w:ascii="微软雅黑" w:eastAsia="微软雅黑" w:hAnsi="微软雅黑" w:cs="Times New Roman" w:hint="eastAsia"/>
          <w:color w:val="333333"/>
          <w:szCs w:val="21"/>
        </w:rPr>
        <w:t>HCI-48</w:t>
      </w:r>
      <w:r>
        <w:rPr>
          <w:rFonts w:cs="Times New Roman" w:hint="eastAsia"/>
          <w:color w:val="333333"/>
          <w:szCs w:val="21"/>
        </w:rPr>
        <w:t>直接抑制</w:t>
      </w:r>
      <w:r>
        <w:rPr>
          <w:rFonts w:ascii="微软雅黑" w:eastAsia="微软雅黑" w:hAnsi="微软雅黑" w:cs="Times New Roman" w:hint="eastAsia"/>
          <w:color w:val="333333"/>
          <w:szCs w:val="21"/>
        </w:rPr>
        <w:t>PIM1</w:t>
      </w:r>
      <w:r>
        <w:rPr>
          <w:rFonts w:cs="Times New Roman" w:hint="eastAsia"/>
          <w:color w:val="333333"/>
          <w:szCs w:val="21"/>
        </w:rPr>
        <w:t>和</w:t>
      </w:r>
      <w:r>
        <w:rPr>
          <w:rFonts w:ascii="微软雅黑" w:eastAsia="微软雅黑" w:hAnsi="微软雅黑" w:cs="Times New Roman" w:hint="eastAsia"/>
          <w:color w:val="333333"/>
          <w:szCs w:val="21"/>
        </w:rPr>
        <w:t>FGFR1</w:t>
      </w:r>
      <w:r>
        <w:rPr>
          <w:rFonts w:cs="Times New Roman" w:hint="eastAsia"/>
          <w:color w:val="333333"/>
          <w:szCs w:val="21"/>
        </w:rPr>
        <w:t>的活性，并减弱其下游信号通路，从而表明</w:t>
      </w:r>
      <w:r>
        <w:rPr>
          <w:rFonts w:ascii="微软雅黑" w:eastAsia="微软雅黑" w:hAnsi="微软雅黑" w:cs="Times New Roman" w:hint="eastAsia"/>
          <w:color w:val="333333"/>
          <w:szCs w:val="21"/>
        </w:rPr>
        <w:t>HCI-48</w:t>
      </w:r>
      <w:r>
        <w:rPr>
          <w:rFonts w:cs="Times New Roman" w:hint="eastAsia"/>
          <w:color w:val="333333"/>
          <w:szCs w:val="21"/>
        </w:rPr>
        <w:t>在体内和体外都能抑制结直肠癌的增殖，研究者认为</w:t>
      </w:r>
      <w:r>
        <w:rPr>
          <w:rFonts w:ascii="微软雅黑" w:eastAsia="微软雅黑" w:hAnsi="微软雅黑" w:cs="Times New Roman" w:hint="eastAsia"/>
          <w:color w:val="333333"/>
          <w:szCs w:val="21"/>
        </w:rPr>
        <w:t>HCI-48</w:t>
      </w:r>
      <w:r>
        <w:rPr>
          <w:rFonts w:cs="Times New Roman" w:hint="eastAsia"/>
          <w:color w:val="333333"/>
          <w:szCs w:val="21"/>
        </w:rPr>
        <w:t>在结直肠癌治疗中的治疗潜力值得进一步研究。</w:t>
      </w:r>
    </w:p>
    <w:p w:rsidR="00A030A2" w:rsidRDefault="00A030A2" w:rsidP="00A030A2">
      <w:pPr>
        <w:shd w:val="clear" w:color="auto" w:fill="FFFFFF"/>
        <w:adjustRightInd w:val="0"/>
        <w:snapToGrid w:val="0"/>
        <w:spacing w:line="360" w:lineRule="auto"/>
        <w:ind w:firstLine="390"/>
        <w:rPr>
          <w:rFonts w:ascii="Times New Roman" w:hAnsi="Times New Roman"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hyperlink r:id="rId7" w:history="1">
        <w:r>
          <w:rPr>
            <w:rStyle w:val="a4"/>
            <w:rFonts w:ascii="微软雅黑" w:eastAsia="微软雅黑" w:hAnsi="微软雅黑" w:cs="Times New Roman" w:hint="eastAsia"/>
            <w:color w:val="800080"/>
            <w:szCs w:val="21"/>
          </w:rPr>
          <w:t>https://news.bioon.com/article/a19ce49810eb.html</w:t>
        </w:r>
      </w:hyperlink>
    </w:p>
    <w:p w:rsidR="00A030A2" w:rsidRDefault="00A030A2" w:rsidP="00A030A2">
      <w:pPr>
        <w:adjustRightInd w:val="0"/>
        <w:snapToGrid w:val="0"/>
        <w:spacing w:line="360" w:lineRule="auto"/>
      </w:pPr>
    </w:p>
    <w:p w:rsidR="00A030A2" w:rsidRDefault="00A030A2" w:rsidP="00A030A2">
      <w:pPr>
        <w:pStyle w:val="1"/>
        <w:adjustRightInd w:val="0"/>
        <w:snapToGrid w:val="0"/>
        <w:spacing w:before="0" w:after="0" w:line="360" w:lineRule="auto"/>
        <w:rPr>
          <w:rFonts w:ascii="Times New Roman" w:hAnsi="Times New Roman" w:cs="Times New Roman"/>
          <w:color w:val="333333"/>
          <w:sz w:val="32"/>
          <w:szCs w:val="32"/>
        </w:rPr>
      </w:pPr>
      <w:bookmarkStart w:id="10" w:name="_Toc120784179"/>
      <w:bookmarkStart w:id="11" w:name="_Toc129004909"/>
      <w:r>
        <w:rPr>
          <w:rFonts w:cs="Times New Roman" w:hint="eastAsia"/>
          <w:color w:val="333333"/>
          <w:sz w:val="24"/>
          <w:szCs w:val="24"/>
        </w:rPr>
        <w:lastRenderedPageBreak/>
        <w:t>不断提高科学精准防控能力——各地持续优化新冠肺炎疫情防控举措</w:t>
      </w:r>
      <w:bookmarkEnd w:id="10"/>
      <w:bookmarkEnd w:id="11"/>
    </w:p>
    <w:p w:rsidR="00A030A2" w:rsidRDefault="00A030A2" w:rsidP="00A030A2">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(2022-12-01    </w:t>
      </w:r>
      <w:r>
        <w:rPr>
          <w:rFonts w:cs="Times New Roman" w:hint="eastAsia"/>
          <w:color w:val="333333"/>
          <w:szCs w:val="21"/>
        </w:rPr>
        <w:t>新华网</w:t>
      </w:r>
      <w:r>
        <w:rPr>
          <w:rFonts w:cs="Times New Roman" w:hint="eastAsia"/>
          <w:color w:val="333333"/>
          <w:szCs w:val="21"/>
        </w:rPr>
        <w:t>)</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优化风险区域管理、完善核酸筛查方案、提高流行病学调查效率……连日来，全国各地结合疫情变化形势和各地实际情况，多地因时因势调整优化防控举措，不断提高科学精准防控能力。</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快封快解、应解尽解</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11</w:t>
      </w:r>
      <w:r>
        <w:rPr>
          <w:rFonts w:cs="Times New Roman" w:hint="eastAsia"/>
          <w:color w:val="333333"/>
          <w:szCs w:val="21"/>
        </w:rPr>
        <w:t>月</w:t>
      </w:r>
      <w:r>
        <w:rPr>
          <w:rFonts w:ascii="微软雅黑" w:eastAsia="微软雅黑" w:hAnsi="微软雅黑" w:cs="Times New Roman" w:hint="eastAsia"/>
          <w:color w:val="333333"/>
          <w:szCs w:val="21"/>
        </w:rPr>
        <w:t>30</w:t>
      </w:r>
      <w:r>
        <w:rPr>
          <w:rFonts w:cs="Times New Roman" w:hint="eastAsia"/>
          <w:color w:val="333333"/>
          <w:szCs w:val="21"/>
        </w:rPr>
        <w:t>日，广州海珠、天河、番禺、荔湾等区陆续发布通告，宣布解除所有疫情防控临时管控区。广州除划定的高风险区单元、楼栋外，其他区域按低风险区或常态化防控措施管理。</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广州市卫生健康委副主任张屹在当天下午举行的新闻发布会上表示，为全面、准确、完整贯彻落实第九版防控方案和二十条优化措施要求，各区正在进一步优化防控措施。原则上将感染者居住地以及活动频繁且疫情传播风险较高的工作地和活动地等区域划定为高风险区，高风险区一般以单元、楼栋为单位划定，不得随意扩大。</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近日，昆明等地也发布了解除临时管控区的公告。各地在封控管理中积极落实“快封快解、应解尽解”要求，努力减少疫情对经济社会发展和群众生产生活的影响。</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石家庄市疫情防控总指挥部办公室发布通告</w:t>
      </w:r>
      <w:r>
        <w:rPr>
          <w:rFonts w:ascii="微软雅黑" w:eastAsia="微软雅黑" w:hAnsi="微软雅黑" w:cs="Times New Roman" w:hint="eastAsia"/>
          <w:color w:val="333333"/>
          <w:szCs w:val="21"/>
        </w:rPr>
        <w:t>,</w:t>
      </w:r>
      <w:r>
        <w:rPr>
          <w:rFonts w:cs="Times New Roman" w:hint="eastAsia"/>
          <w:color w:val="333333"/>
          <w:szCs w:val="21"/>
        </w:rPr>
        <w:t>自</w:t>
      </w:r>
      <w:r>
        <w:rPr>
          <w:rFonts w:ascii="微软雅黑" w:eastAsia="微软雅黑" w:hAnsi="微软雅黑" w:cs="Times New Roman" w:hint="eastAsia"/>
          <w:color w:val="333333"/>
          <w:szCs w:val="21"/>
        </w:rPr>
        <w:t>12</w:t>
      </w:r>
      <w:r>
        <w:rPr>
          <w:rFonts w:cs="Times New Roman" w:hint="eastAsia"/>
          <w:color w:val="333333"/>
          <w:szCs w:val="21"/>
        </w:rPr>
        <w:t>月</w:t>
      </w:r>
      <w:r>
        <w:rPr>
          <w:rFonts w:ascii="微软雅黑" w:eastAsia="微软雅黑" w:hAnsi="微软雅黑" w:cs="Times New Roman" w:hint="eastAsia"/>
          <w:color w:val="333333"/>
          <w:szCs w:val="21"/>
        </w:rPr>
        <w:t>1</w:t>
      </w:r>
      <w:r>
        <w:rPr>
          <w:rFonts w:cs="Times New Roman" w:hint="eastAsia"/>
          <w:color w:val="333333"/>
          <w:szCs w:val="21"/>
        </w:rPr>
        <w:t>日起，桥西区、长安区、裕华区、新华区、高新区、循环化工园区实施分区分级差异化防控，有序恢复生产生活秩序。</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重庆</w:t>
      </w:r>
      <w:r>
        <w:rPr>
          <w:rFonts w:ascii="微软雅黑" w:eastAsia="微软雅黑" w:hAnsi="微软雅黑" w:cs="Times New Roman" w:hint="eastAsia"/>
          <w:color w:val="333333"/>
          <w:szCs w:val="21"/>
        </w:rPr>
        <w:t>11</w:t>
      </w:r>
      <w:r>
        <w:rPr>
          <w:rFonts w:cs="Times New Roman" w:hint="eastAsia"/>
          <w:color w:val="333333"/>
          <w:szCs w:val="21"/>
        </w:rPr>
        <w:t>月</w:t>
      </w:r>
      <w:r>
        <w:rPr>
          <w:rFonts w:ascii="微软雅黑" w:eastAsia="微软雅黑" w:hAnsi="微软雅黑" w:cs="Times New Roman" w:hint="eastAsia"/>
          <w:color w:val="333333"/>
          <w:szCs w:val="21"/>
        </w:rPr>
        <w:t>30</w:t>
      </w:r>
      <w:r>
        <w:rPr>
          <w:rFonts w:cs="Times New Roman" w:hint="eastAsia"/>
          <w:color w:val="333333"/>
          <w:szCs w:val="21"/>
        </w:rPr>
        <w:t>日召开疫情防控新闻发布会表示，重庆中心城区和梁平区将按照“分区分类、由点及面、逐步放开”思路，由各区根据疫情发展形势，实行差别化防控措施。其他区县在风险可控前提下，逐步实行常态化防控。</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不重复检测、不加码检测</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11</w:t>
      </w:r>
      <w:r>
        <w:rPr>
          <w:rFonts w:cs="Times New Roman" w:hint="eastAsia"/>
          <w:color w:val="333333"/>
          <w:szCs w:val="21"/>
        </w:rPr>
        <w:t>月</w:t>
      </w:r>
      <w:r>
        <w:rPr>
          <w:rFonts w:ascii="微软雅黑" w:eastAsia="微软雅黑" w:hAnsi="微软雅黑" w:cs="Times New Roman" w:hint="eastAsia"/>
          <w:color w:val="333333"/>
          <w:szCs w:val="21"/>
        </w:rPr>
        <w:t>30</w:t>
      </w:r>
      <w:r>
        <w:rPr>
          <w:rFonts w:cs="Times New Roman" w:hint="eastAsia"/>
          <w:color w:val="333333"/>
          <w:szCs w:val="21"/>
        </w:rPr>
        <w:t>日，广州、重庆、深圳等地均对核酸检测要求作出进一步优化，强调对风险岗位、重点人员开展核酸检测，不得扩大核酸检测范围，一般不按行政区域开展全员核酸检测。</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重庆强调，“不重复检测、不加码检测”，同时设置常态化核酸检测点，满足群众核酸检测需求。</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在科学评估效果的基础上，有针对性地对部分群体“精准免检”，不仅可以减少传播风险，还能有效节约资源。</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继广州对特殊群体核酸检测方案作出调整后，沈阳、太原、北京等地也推出相关举措。</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北京市政府新闻发言人徐和建介绍，自</w:t>
      </w:r>
      <w:r>
        <w:rPr>
          <w:rFonts w:ascii="微软雅黑" w:eastAsia="微软雅黑" w:hAnsi="微软雅黑" w:cs="Times New Roman" w:hint="eastAsia"/>
          <w:color w:val="333333"/>
          <w:szCs w:val="21"/>
        </w:rPr>
        <w:t>2022</w:t>
      </w:r>
      <w:r>
        <w:rPr>
          <w:rFonts w:cs="Times New Roman" w:hint="eastAsia"/>
          <w:color w:val="333333"/>
          <w:szCs w:val="21"/>
        </w:rPr>
        <w:t>年</w:t>
      </w:r>
      <w:r>
        <w:rPr>
          <w:rFonts w:ascii="微软雅黑" w:eastAsia="微软雅黑" w:hAnsi="微软雅黑" w:cs="Times New Roman" w:hint="eastAsia"/>
          <w:color w:val="333333"/>
          <w:szCs w:val="21"/>
        </w:rPr>
        <w:t>11</w:t>
      </w:r>
      <w:r>
        <w:rPr>
          <w:rFonts w:cs="Times New Roman" w:hint="eastAsia"/>
          <w:color w:val="333333"/>
          <w:szCs w:val="21"/>
        </w:rPr>
        <w:t>月</w:t>
      </w:r>
      <w:r>
        <w:rPr>
          <w:rFonts w:ascii="微软雅黑" w:eastAsia="微软雅黑" w:hAnsi="微软雅黑" w:cs="Times New Roman" w:hint="eastAsia"/>
          <w:color w:val="333333"/>
          <w:szCs w:val="21"/>
        </w:rPr>
        <w:t>30</w:t>
      </w:r>
      <w:r>
        <w:rPr>
          <w:rFonts w:cs="Times New Roman" w:hint="eastAsia"/>
          <w:color w:val="333333"/>
          <w:szCs w:val="21"/>
        </w:rPr>
        <w:t>日起，对全市长期居家老人、居家办公和学习人员、婴幼儿等无社会面活动的人员，如果无外出需求，可以不参加社区核酸筛查。</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北京朝阳区针对新增病例大部分集中在城乡结合部、农村地区的情况，持续优化核酸检测“采、送、检、报、核”流程，加强全流程管理，提速提效，优先保障“十混一”混管阳检测。</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lastRenderedPageBreak/>
        <w:t>    </w:t>
      </w:r>
      <w:r>
        <w:rPr>
          <w:rFonts w:cs="Times New Roman" w:hint="eastAsia"/>
          <w:color w:val="333333"/>
          <w:szCs w:val="21"/>
        </w:rPr>
        <w:t>精准开展流行病学调查</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对密接、时空伴随，各地曾有多种判定，不同判定采取的防疫措施也各不相同。二十条优化措施要求，及时准确判定密切接触者，不再判定密接的密接。同时明确，对密切接触者，将“</w:t>
      </w:r>
      <w:r>
        <w:rPr>
          <w:rFonts w:ascii="微软雅黑" w:eastAsia="微软雅黑" w:hAnsi="微软雅黑" w:cs="Times New Roman" w:hint="eastAsia"/>
          <w:color w:val="333333"/>
          <w:szCs w:val="21"/>
        </w:rPr>
        <w:t>7</w:t>
      </w:r>
      <w:r>
        <w:rPr>
          <w:rFonts w:cs="Times New Roman" w:hint="eastAsia"/>
          <w:color w:val="333333"/>
          <w:szCs w:val="21"/>
        </w:rPr>
        <w:t>天集中隔离</w:t>
      </w:r>
      <w:r>
        <w:rPr>
          <w:rFonts w:ascii="微软雅黑" w:eastAsia="微软雅黑" w:hAnsi="微软雅黑" w:cs="Times New Roman" w:hint="eastAsia"/>
          <w:color w:val="333333"/>
          <w:szCs w:val="21"/>
        </w:rPr>
        <w:t>+3</w:t>
      </w:r>
      <w:r>
        <w:rPr>
          <w:rFonts w:cs="Times New Roman" w:hint="eastAsia"/>
          <w:color w:val="333333"/>
          <w:szCs w:val="21"/>
        </w:rPr>
        <w:t>天居家健康监测”管理措施调整为“</w:t>
      </w:r>
      <w:r>
        <w:rPr>
          <w:rFonts w:ascii="微软雅黑" w:eastAsia="微软雅黑" w:hAnsi="微软雅黑" w:cs="Times New Roman" w:hint="eastAsia"/>
          <w:color w:val="333333"/>
          <w:szCs w:val="21"/>
        </w:rPr>
        <w:t>5</w:t>
      </w:r>
      <w:r>
        <w:rPr>
          <w:rFonts w:cs="Times New Roman" w:hint="eastAsia"/>
          <w:color w:val="333333"/>
          <w:szCs w:val="21"/>
        </w:rPr>
        <w:t>天集中隔离</w:t>
      </w:r>
      <w:r>
        <w:rPr>
          <w:rFonts w:ascii="微软雅黑" w:eastAsia="微软雅黑" w:hAnsi="微软雅黑" w:cs="Times New Roman" w:hint="eastAsia"/>
          <w:color w:val="333333"/>
          <w:szCs w:val="21"/>
        </w:rPr>
        <w:t>+3</w:t>
      </w:r>
      <w:r>
        <w:rPr>
          <w:rFonts w:cs="Times New Roman" w:hint="eastAsia"/>
          <w:color w:val="333333"/>
          <w:szCs w:val="21"/>
        </w:rPr>
        <w:t>天居家隔离”。</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落实二十条优化措施要求，广州、深圳、重庆等地</w:t>
      </w:r>
      <w:r>
        <w:rPr>
          <w:rFonts w:ascii="微软雅黑" w:eastAsia="微软雅黑" w:hAnsi="微软雅黑" w:cs="Times New Roman" w:hint="eastAsia"/>
          <w:color w:val="333333"/>
          <w:szCs w:val="21"/>
        </w:rPr>
        <w:t>11</w:t>
      </w:r>
      <w:r>
        <w:rPr>
          <w:rFonts w:cs="Times New Roman" w:hint="eastAsia"/>
          <w:color w:val="333333"/>
          <w:szCs w:val="21"/>
        </w:rPr>
        <w:t>月</w:t>
      </w:r>
      <w:r>
        <w:rPr>
          <w:rFonts w:ascii="微软雅黑" w:eastAsia="微软雅黑" w:hAnsi="微软雅黑" w:cs="Times New Roman" w:hint="eastAsia"/>
          <w:color w:val="333333"/>
          <w:szCs w:val="21"/>
        </w:rPr>
        <w:t>30</w:t>
      </w:r>
      <w:r>
        <w:rPr>
          <w:rFonts w:cs="Times New Roman" w:hint="eastAsia"/>
          <w:color w:val="333333"/>
          <w:szCs w:val="21"/>
        </w:rPr>
        <w:t>日分别作出相关部署，强调按照科学、精准原则开展流行病学调查，及时、准确判定密切接触者，不得随意扩大密切接触者甄别范围，不以时空伴随作为判定密切接触者的标准。</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广州、深圳提出，“密切接触者原则上落实集中隔离观察，符合居家隔离条件的密切接触者实施居家隔离”。重庆也提出，对密切接触者，符合居家隔离条件的可居家隔离。</w:t>
      </w:r>
    </w:p>
    <w:p w:rsidR="00A030A2" w:rsidRDefault="00A030A2" w:rsidP="00A030A2">
      <w:pPr>
        <w:shd w:val="clear" w:color="auto" w:fill="FFFFFF"/>
        <w:adjustRightInd w:val="0"/>
        <w:snapToGrid w:val="0"/>
        <w:spacing w:line="360" w:lineRule="auto"/>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摘引网址：</w:t>
      </w:r>
      <w:r>
        <w:rPr>
          <w:rFonts w:ascii="微软雅黑" w:eastAsia="微软雅黑" w:hAnsi="微软雅黑" w:cs="Times New Roman" w:hint="eastAsia"/>
          <w:color w:val="333333"/>
          <w:szCs w:val="21"/>
        </w:rPr>
        <w:t>http://health.people.com.cn/n1/2022/1201/c14739-32578448.html</w:t>
      </w:r>
    </w:p>
    <w:p w:rsidR="00A030A2" w:rsidRPr="00A030A2" w:rsidRDefault="00A030A2" w:rsidP="00A030A2"/>
    <w:sectPr w:rsidR="00A030A2" w:rsidRPr="00A030A2"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32D" w:rsidRDefault="0022032D" w:rsidP="003C6FFE">
      <w:r>
        <w:separator/>
      </w:r>
    </w:p>
  </w:endnote>
  <w:endnote w:type="continuationSeparator" w:id="1">
    <w:p w:rsidR="0022032D" w:rsidRDefault="0022032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D634FE" w:rsidP="002F2290">
        <w:pPr>
          <w:pStyle w:val="a3"/>
          <w:jc w:val="center"/>
        </w:pPr>
        <w:r>
          <w:fldChar w:fldCharType="begin"/>
        </w:r>
        <w:r w:rsidR="00726786">
          <w:instrText xml:space="preserve"> PAGE   \* MERGEFORMAT </w:instrText>
        </w:r>
        <w:r>
          <w:fldChar w:fldCharType="separate"/>
        </w:r>
        <w:r w:rsidR="00122237" w:rsidRPr="00122237">
          <w:rPr>
            <w:noProof/>
            <w:lang w:val="zh-CN"/>
          </w:rPr>
          <w:t>6</w:t>
        </w:r>
        <w:r>
          <w:fldChar w:fldCharType="end"/>
        </w:r>
      </w:p>
    </w:sdtContent>
  </w:sdt>
  <w:p w:rsidR="002F2290" w:rsidRDefault="002203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32D" w:rsidRDefault="0022032D" w:rsidP="003C6FFE">
      <w:r>
        <w:separator/>
      </w:r>
    </w:p>
  </w:footnote>
  <w:footnote w:type="continuationSeparator" w:id="1">
    <w:p w:rsidR="0022032D" w:rsidRDefault="0022032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72025"/>
    <w:rsid w:val="000C3E92"/>
    <w:rsid w:val="000C404F"/>
    <w:rsid w:val="000F005D"/>
    <w:rsid w:val="000F1BBC"/>
    <w:rsid w:val="00102618"/>
    <w:rsid w:val="00110FD7"/>
    <w:rsid w:val="00113C14"/>
    <w:rsid w:val="001215D4"/>
    <w:rsid w:val="00121AC5"/>
    <w:rsid w:val="00122237"/>
    <w:rsid w:val="001237B9"/>
    <w:rsid w:val="001343A6"/>
    <w:rsid w:val="00143509"/>
    <w:rsid w:val="00146830"/>
    <w:rsid w:val="001506D6"/>
    <w:rsid w:val="0015142A"/>
    <w:rsid w:val="0015344F"/>
    <w:rsid w:val="0015474D"/>
    <w:rsid w:val="0016106B"/>
    <w:rsid w:val="00191548"/>
    <w:rsid w:val="001A11A0"/>
    <w:rsid w:val="001B3B90"/>
    <w:rsid w:val="001D06E2"/>
    <w:rsid w:val="001D547C"/>
    <w:rsid w:val="001D7C22"/>
    <w:rsid w:val="001F1201"/>
    <w:rsid w:val="0022032D"/>
    <w:rsid w:val="0022653B"/>
    <w:rsid w:val="002270A5"/>
    <w:rsid w:val="00232C72"/>
    <w:rsid w:val="002464A1"/>
    <w:rsid w:val="00250452"/>
    <w:rsid w:val="00251D95"/>
    <w:rsid w:val="002578F8"/>
    <w:rsid w:val="00261C12"/>
    <w:rsid w:val="002A0ACE"/>
    <w:rsid w:val="002C342F"/>
    <w:rsid w:val="002D1495"/>
    <w:rsid w:val="002E5E98"/>
    <w:rsid w:val="002E611A"/>
    <w:rsid w:val="002F427E"/>
    <w:rsid w:val="00321700"/>
    <w:rsid w:val="0035217E"/>
    <w:rsid w:val="00362FD2"/>
    <w:rsid w:val="00363555"/>
    <w:rsid w:val="003959B4"/>
    <w:rsid w:val="00395C6A"/>
    <w:rsid w:val="003A3475"/>
    <w:rsid w:val="003C6FFE"/>
    <w:rsid w:val="003D5CC1"/>
    <w:rsid w:val="003E00D5"/>
    <w:rsid w:val="003E08E8"/>
    <w:rsid w:val="003F654F"/>
    <w:rsid w:val="004169FF"/>
    <w:rsid w:val="0042177A"/>
    <w:rsid w:val="00423756"/>
    <w:rsid w:val="00430843"/>
    <w:rsid w:val="0043442B"/>
    <w:rsid w:val="00435295"/>
    <w:rsid w:val="004712E9"/>
    <w:rsid w:val="004929DD"/>
    <w:rsid w:val="0049345A"/>
    <w:rsid w:val="00496EC3"/>
    <w:rsid w:val="004A3B15"/>
    <w:rsid w:val="004A5F0F"/>
    <w:rsid w:val="004B7CC3"/>
    <w:rsid w:val="004E6727"/>
    <w:rsid w:val="004F406D"/>
    <w:rsid w:val="004F6667"/>
    <w:rsid w:val="00502577"/>
    <w:rsid w:val="005057B4"/>
    <w:rsid w:val="00517A45"/>
    <w:rsid w:val="0054084E"/>
    <w:rsid w:val="005551DD"/>
    <w:rsid w:val="00560EC7"/>
    <w:rsid w:val="0058480E"/>
    <w:rsid w:val="005A2E73"/>
    <w:rsid w:val="005A647D"/>
    <w:rsid w:val="005D7FBA"/>
    <w:rsid w:val="005F00A5"/>
    <w:rsid w:val="005F0E31"/>
    <w:rsid w:val="005F125D"/>
    <w:rsid w:val="005F641C"/>
    <w:rsid w:val="00604B5B"/>
    <w:rsid w:val="00614AD4"/>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52459"/>
    <w:rsid w:val="00754230"/>
    <w:rsid w:val="00762070"/>
    <w:rsid w:val="00776E5C"/>
    <w:rsid w:val="00795899"/>
    <w:rsid w:val="007C5DFF"/>
    <w:rsid w:val="00805E47"/>
    <w:rsid w:val="00815E71"/>
    <w:rsid w:val="00824027"/>
    <w:rsid w:val="00825031"/>
    <w:rsid w:val="008256CE"/>
    <w:rsid w:val="008268B3"/>
    <w:rsid w:val="008552C0"/>
    <w:rsid w:val="00876C1F"/>
    <w:rsid w:val="00884E9C"/>
    <w:rsid w:val="00887DD6"/>
    <w:rsid w:val="00891F18"/>
    <w:rsid w:val="008C68A3"/>
    <w:rsid w:val="008D594D"/>
    <w:rsid w:val="008E0E0E"/>
    <w:rsid w:val="008F6471"/>
    <w:rsid w:val="00900886"/>
    <w:rsid w:val="00910CF6"/>
    <w:rsid w:val="00911A6F"/>
    <w:rsid w:val="00915CD8"/>
    <w:rsid w:val="0091750A"/>
    <w:rsid w:val="00931FE6"/>
    <w:rsid w:val="00935F62"/>
    <w:rsid w:val="009430F9"/>
    <w:rsid w:val="009654DC"/>
    <w:rsid w:val="0097707C"/>
    <w:rsid w:val="00980F2B"/>
    <w:rsid w:val="00986130"/>
    <w:rsid w:val="009B37C8"/>
    <w:rsid w:val="009C14C4"/>
    <w:rsid w:val="009D3FE9"/>
    <w:rsid w:val="009E5460"/>
    <w:rsid w:val="009F151F"/>
    <w:rsid w:val="009F7EB6"/>
    <w:rsid w:val="00A01A2E"/>
    <w:rsid w:val="00A030A2"/>
    <w:rsid w:val="00A5087E"/>
    <w:rsid w:val="00A57B6A"/>
    <w:rsid w:val="00A728C3"/>
    <w:rsid w:val="00A76F47"/>
    <w:rsid w:val="00A82E22"/>
    <w:rsid w:val="00A95340"/>
    <w:rsid w:val="00AB4113"/>
    <w:rsid w:val="00AD14A6"/>
    <w:rsid w:val="00AE40F0"/>
    <w:rsid w:val="00AF175B"/>
    <w:rsid w:val="00AF1E1F"/>
    <w:rsid w:val="00B430C6"/>
    <w:rsid w:val="00B63313"/>
    <w:rsid w:val="00B73774"/>
    <w:rsid w:val="00B75E8A"/>
    <w:rsid w:val="00B87C18"/>
    <w:rsid w:val="00B9703D"/>
    <w:rsid w:val="00BB7068"/>
    <w:rsid w:val="00BC37C2"/>
    <w:rsid w:val="00BD3F55"/>
    <w:rsid w:val="00BE3FBA"/>
    <w:rsid w:val="00BF5C4B"/>
    <w:rsid w:val="00C05DB4"/>
    <w:rsid w:val="00C07D3E"/>
    <w:rsid w:val="00C138E3"/>
    <w:rsid w:val="00C21080"/>
    <w:rsid w:val="00C4097F"/>
    <w:rsid w:val="00C51691"/>
    <w:rsid w:val="00C56C13"/>
    <w:rsid w:val="00C619AF"/>
    <w:rsid w:val="00C715E7"/>
    <w:rsid w:val="00C86C2C"/>
    <w:rsid w:val="00CA7951"/>
    <w:rsid w:val="00CF2A84"/>
    <w:rsid w:val="00D17019"/>
    <w:rsid w:val="00D41134"/>
    <w:rsid w:val="00D4698E"/>
    <w:rsid w:val="00D5272C"/>
    <w:rsid w:val="00D5385B"/>
    <w:rsid w:val="00D573FF"/>
    <w:rsid w:val="00D61C9A"/>
    <w:rsid w:val="00D634FE"/>
    <w:rsid w:val="00D641D2"/>
    <w:rsid w:val="00D67E67"/>
    <w:rsid w:val="00D7032B"/>
    <w:rsid w:val="00D727F5"/>
    <w:rsid w:val="00D77894"/>
    <w:rsid w:val="00DA03DE"/>
    <w:rsid w:val="00DA3B12"/>
    <w:rsid w:val="00DC1FD1"/>
    <w:rsid w:val="00DC3345"/>
    <w:rsid w:val="00DD22EE"/>
    <w:rsid w:val="00DD7C75"/>
    <w:rsid w:val="00DF0E51"/>
    <w:rsid w:val="00E06D8F"/>
    <w:rsid w:val="00E1158F"/>
    <w:rsid w:val="00E151F6"/>
    <w:rsid w:val="00E22B52"/>
    <w:rsid w:val="00E254AA"/>
    <w:rsid w:val="00E523C2"/>
    <w:rsid w:val="00E541D1"/>
    <w:rsid w:val="00E566D4"/>
    <w:rsid w:val="00E6148F"/>
    <w:rsid w:val="00E66B88"/>
    <w:rsid w:val="00E94783"/>
    <w:rsid w:val="00E96E61"/>
    <w:rsid w:val="00EA3FD1"/>
    <w:rsid w:val="00EB372D"/>
    <w:rsid w:val="00EC34C4"/>
    <w:rsid w:val="00ED02DB"/>
    <w:rsid w:val="00ED6611"/>
    <w:rsid w:val="00F373F1"/>
    <w:rsid w:val="00F7209E"/>
    <w:rsid w:val="00F934FC"/>
    <w:rsid w:val="00FB3B05"/>
    <w:rsid w:val="00FC7C03"/>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48261424">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195311561">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78293340">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5178788">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53479231">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4144835">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76564392">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1238192">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460453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2343487">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560938841">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0297578">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08690687">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13935140">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bioon.com/article/a19ce49810eb.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F3DF-DFEB-4EE0-A1D9-93CD9950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867</Words>
  <Characters>4946</Characters>
  <Application>Microsoft Office Word</Application>
  <DocSecurity>0</DocSecurity>
  <Lines>41</Lines>
  <Paragraphs>11</Paragraphs>
  <ScaleCrop>false</ScaleCrop>
  <Company>Microsoft</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2023-03-06T06:22:00Z</cp:lastPrinted>
  <dcterms:created xsi:type="dcterms:W3CDTF">2023-07-28T01:16:00Z</dcterms:created>
  <dcterms:modified xsi:type="dcterms:W3CDTF">2023-07-28T01:16:00Z</dcterms:modified>
</cp:coreProperties>
</file>