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036042" w:rsidP="00726786">
      <w:pPr>
        <w:adjustRightInd w:val="0"/>
        <w:snapToGrid w:val="0"/>
        <w:spacing w:line="360" w:lineRule="auto"/>
        <w:jc w:val="left"/>
        <w:rPr>
          <w:rFonts w:asciiTheme="minorEastAsia" w:hAnsiTheme="minorEastAsia"/>
          <w:color w:val="000000" w:themeColor="text1"/>
          <w:sz w:val="24"/>
          <w:szCs w:val="24"/>
        </w:rPr>
      </w:pPr>
      <w:r w:rsidRPr="00036042">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w:t>
      </w:r>
      <w:r w:rsidR="00D12505">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年第</w:t>
      </w:r>
      <w:r w:rsidR="00811472">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w:t>
      </w:r>
      <w:r w:rsidR="00A37B02">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年</w:t>
      </w:r>
      <w:r w:rsidR="00D12505">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月</w:t>
      </w:r>
      <w:r w:rsidR="0037455F">
        <w:rPr>
          <w:rFonts w:asciiTheme="minorEastAsia" w:hAnsiTheme="minorEastAsia" w:hint="eastAsia"/>
          <w:color w:val="000000" w:themeColor="text1"/>
          <w:sz w:val="24"/>
          <w:szCs w:val="24"/>
        </w:rPr>
        <w:t>16</w:t>
      </w:r>
      <w:r w:rsidR="00726786" w:rsidRPr="00D4169C">
        <w:rPr>
          <w:rFonts w:asciiTheme="minorEastAsia" w:hAnsiTheme="minorEastAsia" w:hint="eastAsia"/>
          <w:color w:val="000000" w:themeColor="text1"/>
          <w:sz w:val="24"/>
          <w:szCs w:val="24"/>
        </w:rPr>
        <w:t>日-</w:t>
      </w:r>
      <w:r w:rsidR="00D12505">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月</w:t>
      </w:r>
      <w:r w:rsidR="0037455F">
        <w:rPr>
          <w:rFonts w:asciiTheme="minorEastAsia" w:hAnsiTheme="minorEastAsia" w:hint="eastAsia"/>
          <w:color w:val="000000" w:themeColor="text1"/>
          <w:sz w:val="24"/>
          <w:szCs w:val="24"/>
        </w:rPr>
        <w:t>29</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6777B9" w:rsidRDefault="00036042">
      <w:pPr>
        <w:pStyle w:val="10"/>
        <w:rPr>
          <w:b w:val="0"/>
          <w:noProof/>
          <w:sz w:val="21"/>
          <w:szCs w:val="22"/>
          <w:shd w:val="clear" w:color="auto" w:fill="auto"/>
        </w:rPr>
      </w:pPr>
      <w:r w:rsidRPr="00036042">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036042">
        <w:rPr>
          <w:rFonts w:ascii="黑体" w:eastAsia="黑体"/>
          <w:color w:val="000000" w:themeColor="text1"/>
          <w:sz w:val="28"/>
          <w:szCs w:val="28"/>
        </w:rPr>
        <w:fldChar w:fldCharType="separate"/>
      </w:r>
      <w:hyperlink w:anchor="_Toc126050334" w:history="1">
        <w:r w:rsidR="006777B9" w:rsidRPr="002704D0">
          <w:rPr>
            <w:rStyle w:val="a4"/>
            <w:rFonts w:asciiTheme="minorEastAsia" w:hAnsiTheme="minorEastAsia" w:cs="Times New Roman" w:hint="eastAsia"/>
            <w:noProof/>
          </w:rPr>
          <w:t>全国贯彻落实习近平总书记关于爱国卫生运动重要指示精神电视电话会议在京召开</w:t>
        </w:r>
        <w:r w:rsidR="006777B9">
          <w:rPr>
            <w:noProof/>
            <w:webHidden/>
          </w:rPr>
          <w:tab/>
        </w:r>
        <w:r w:rsidR="006777B9">
          <w:rPr>
            <w:noProof/>
            <w:webHidden/>
          </w:rPr>
          <w:fldChar w:fldCharType="begin"/>
        </w:r>
        <w:r w:rsidR="006777B9">
          <w:rPr>
            <w:noProof/>
            <w:webHidden/>
          </w:rPr>
          <w:instrText xml:space="preserve"> PAGEREF _Toc126050334 \h </w:instrText>
        </w:r>
        <w:r w:rsidR="006777B9">
          <w:rPr>
            <w:noProof/>
            <w:webHidden/>
          </w:rPr>
        </w:r>
        <w:r w:rsidR="006777B9">
          <w:rPr>
            <w:noProof/>
            <w:webHidden/>
          </w:rPr>
          <w:fldChar w:fldCharType="separate"/>
        </w:r>
        <w:r w:rsidR="006777B9">
          <w:rPr>
            <w:noProof/>
            <w:webHidden/>
          </w:rPr>
          <w:t>1</w:t>
        </w:r>
        <w:r w:rsidR="006777B9">
          <w:rPr>
            <w:noProof/>
            <w:webHidden/>
          </w:rPr>
          <w:fldChar w:fldCharType="end"/>
        </w:r>
      </w:hyperlink>
    </w:p>
    <w:p w:rsidR="006777B9" w:rsidRDefault="006777B9">
      <w:pPr>
        <w:pStyle w:val="10"/>
        <w:rPr>
          <w:b w:val="0"/>
          <w:noProof/>
          <w:sz w:val="21"/>
          <w:szCs w:val="22"/>
          <w:shd w:val="clear" w:color="auto" w:fill="auto"/>
        </w:rPr>
      </w:pPr>
      <w:hyperlink w:anchor="_Toc126050335" w:history="1">
        <w:r w:rsidRPr="002704D0">
          <w:rPr>
            <w:rStyle w:val="a4"/>
            <w:rFonts w:asciiTheme="minorEastAsia" w:hAnsiTheme="minorEastAsia" w:cs="Times New Roman"/>
            <w:noProof/>
          </w:rPr>
          <w:t>DNA</w:t>
        </w:r>
        <w:r w:rsidRPr="002704D0">
          <w:rPr>
            <w:rStyle w:val="a4"/>
            <w:rFonts w:asciiTheme="minorEastAsia" w:hAnsiTheme="minorEastAsia" w:cs="Times New Roman" w:hint="eastAsia"/>
            <w:noProof/>
          </w:rPr>
          <w:t>作饵诱捕多种呼吸道病毒</w:t>
        </w:r>
        <w:r>
          <w:rPr>
            <w:noProof/>
            <w:webHidden/>
          </w:rPr>
          <w:tab/>
        </w:r>
        <w:r>
          <w:rPr>
            <w:noProof/>
            <w:webHidden/>
          </w:rPr>
          <w:fldChar w:fldCharType="begin"/>
        </w:r>
        <w:r>
          <w:rPr>
            <w:noProof/>
            <w:webHidden/>
          </w:rPr>
          <w:instrText xml:space="preserve"> PAGEREF _Toc126050335 \h </w:instrText>
        </w:r>
        <w:r>
          <w:rPr>
            <w:noProof/>
            <w:webHidden/>
          </w:rPr>
        </w:r>
        <w:r>
          <w:rPr>
            <w:noProof/>
            <w:webHidden/>
          </w:rPr>
          <w:fldChar w:fldCharType="separate"/>
        </w:r>
        <w:r>
          <w:rPr>
            <w:noProof/>
            <w:webHidden/>
          </w:rPr>
          <w:t>1</w:t>
        </w:r>
        <w:r>
          <w:rPr>
            <w:noProof/>
            <w:webHidden/>
          </w:rPr>
          <w:fldChar w:fldCharType="end"/>
        </w:r>
      </w:hyperlink>
    </w:p>
    <w:p w:rsidR="006777B9" w:rsidRDefault="006777B9">
      <w:pPr>
        <w:pStyle w:val="10"/>
        <w:rPr>
          <w:b w:val="0"/>
          <w:noProof/>
          <w:sz w:val="21"/>
          <w:szCs w:val="22"/>
          <w:shd w:val="clear" w:color="auto" w:fill="auto"/>
        </w:rPr>
      </w:pPr>
      <w:hyperlink w:anchor="_Toc126050336" w:history="1">
        <w:r w:rsidRPr="002704D0">
          <w:rPr>
            <w:rStyle w:val="a4"/>
            <w:rFonts w:asciiTheme="minorEastAsia" w:hAnsiTheme="minorEastAsia" w:cs="Times New Roman" w:hint="eastAsia"/>
            <w:noProof/>
          </w:rPr>
          <w:t>我国科学家发现抑制胰岛素分泌、加重糖尿病的新蛋白</w:t>
        </w:r>
        <w:r>
          <w:rPr>
            <w:noProof/>
            <w:webHidden/>
          </w:rPr>
          <w:tab/>
        </w:r>
        <w:r>
          <w:rPr>
            <w:noProof/>
            <w:webHidden/>
          </w:rPr>
          <w:fldChar w:fldCharType="begin"/>
        </w:r>
        <w:r>
          <w:rPr>
            <w:noProof/>
            <w:webHidden/>
          </w:rPr>
          <w:instrText xml:space="preserve"> PAGEREF _Toc126050336 \h </w:instrText>
        </w:r>
        <w:r>
          <w:rPr>
            <w:noProof/>
            <w:webHidden/>
          </w:rPr>
        </w:r>
        <w:r>
          <w:rPr>
            <w:noProof/>
            <w:webHidden/>
          </w:rPr>
          <w:fldChar w:fldCharType="separate"/>
        </w:r>
        <w:r>
          <w:rPr>
            <w:noProof/>
            <w:webHidden/>
          </w:rPr>
          <w:t>2</w:t>
        </w:r>
        <w:r>
          <w:rPr>
            <w:noProof/>
            <w:webHidden/>
          </w:rPr>
          <w:fldChar w:fldCharType="end"/>
        </w:r>
      </w:hyperlink>
    </w:p>
    <w:p w:rsidR="006777B9" w:rsidRDefault="006777B9">
      <w:pPr>
        <w:pStyle w:val="10"/>
        <w:rPr>
          <w:b w:val="0"/>
          <w:noProof/>
          <w:sz w:val="21"/>
          <w:szCs w:val="22"/>
          <w:shd w:val="clear" w:color="auto" w:fill="auto"/>
        </w:rPr>
      </w:pPr>
      <w:hyperlink w:anchor="_Toc126050337" w:history="1">
        <w:r w:rsidRPr="002704D0">
          <w:rPr>
            <w:rStyle w:val="a4"/>
            <w:rFonts w:asciiTheme="minorEastAsia" w:hAnsiTheme="minorEastAsia" w:cs="Times New Roman" w:hint="eastAsia"/>
            <w:noProof/>
          </w:rPr>
          <w:t>紫外线美甲灯或有损人体细胞</w:t>
        </w:r>
        <w:r>
          <w:rPr>
            <w:noProof/>
            <w:webHidden/>
          </w:rPr>
          <w:tab/>
        </w:r>
        <w:r>
          <w:rPr>
            <w:noProof/>
            <w:webHidden/>
          </w:rPr>
          <w:fldChar w:fldCharType="begin"/>
        </w:r>
        <w:r>
          <w:rPr>
            <w:noProof/>
            <w:webHidden/>
          </w:rPr>
          <w:instrText xml:space="preserve"> PAGEREF _Toc126050337 \h </w:instrText>
        </w:r>
        <w:r>
          <w:rPr>
            <w:noProof/>
            <w:webHidden/>
          </w:rPr>
        </w:r>
        <w:r>
          <w:rPr>
            <w:noProof/>
            <w:webHidden/>
          </w:rPr>
          <w:fldChar w:fldCharType="separate"/>
        </w:r>
        <w:r>
          <w:rPr>
            <w:noProof/>
            <w:webHidden/>
          </w:rPr>
          <w:t>3</w:t>
        </w:r>
        <w:r>
          <w:rPr>
            <w:noProof/>
            <w:webHidden/>
          </w:rPr>
          <w:fldChar w:fldCharType="end"/>
        </w:r>
      </w:hyperlink>
    </w:p>
    <w:p w:rsidR="006777B9" w:rsidRDefault="006777B9">
      <w:pPr>
        <w:pStyle w:val="10"/>
        <w:rPr>
          <w:b w:val="0"/>
          <w:noProof/>
          <w:sz w:val="21"/>
          <w:szCs w:val="22"/>
          <w:shd w:val="clear" w:color="auto" w:fill="auto"/>
        </w:rPr>
      </w:pPr>
      <w:hyperlink w:anchor="_Toc126050338" w:history="1">
        <w:r w:rsidRPr="002704D0">
          <w:rPr>
            <w:rStyle w:val="a4"/>
            <w:rFonts w:asciiTheme="minorEastAsia" w:hAnsiTheme="minorEastAsia" w:cs="Times New Roman" w:hint="eastAsia"/>
            <w:noProof/>
          </w:rPr>
          <w:t>十部门：到</w:t>
        </w:r>
        <w:r w:rsidRPr="002704D0">
          <w:rPr>
            <w:rStyle w:val="a4"/>
            <w:rFonts w:asciiTheme="minorEastAsia" w:hAnsiTheme="minorEastAsia" w:cs="Times New Roman"/>
            <w:noProof/>
          </w:rPr>
          <w:t>2025</w:t>
        </w:r>
        <w:r w:rsidRPr="002704D0">
          <w:rPr>
            <w:rStyle w:val="a4"/>
            <w:rFonts w:asciiTheme="minorEastAsia" w:hAnsiTheme="minorEastAsia" w:cs="Times New Roman" w:hint="eastAsia"/>
            <w:noProof/>
          </w:rPr>
          <w:t>年适龄妇女宫颈癌筛查率达到</w:t>
        </w:r>
        <w:r w:rsidRPr="002704D0">
          <w:rPr>
            <w:rStyle w:val="a4"/>
            <w:rFonts w:asciiTheme="minorEastAsia" w:hAnsiTheme="minorEastAsia" w:cs="Times New Roman"/>
            <w:noProof/>
          </w:rPr>
          <w:t>50%</w:t>
        </w:r>
        <w:r>
          <w:rPr>
            <w:noProof/>
            <w:webHidden/>
          </w:rPr>
          <w:tab/>
        </w:r>
        <w:r>
          <w:rPr>
            <w:noProof/>
            <w:webHidden/>
          </w:rPr>
          <w:fldChar w:fldCharType="begin"/>
        </w:r>
        <w:r>
          <w:rPr>
            <w:noProof/>
            <w:webHidden/>
          </w:rPr>
          <w:instrText xml:space="preserve"> PAGEREF _Toc126050338 \h </w:instrText>
        </w:r>
        <w:r>
          <w:rPr>
            <w:noProof/>
            <w:webHidden/>
          </w:rPr>
        </w:r>
        <w:r>
          <w:rPr>
            <w:noProof/>
            <w:webHidden/>
          </w:rPr>
          <w:fldChar w:fldCharType="separate"/>
        </w:r>
        <w:r>
          <w:rPr>
            <w:noProof/>
            <w:webHidden/>
          </w:rPr>
          <w:t>3</w:t>
        </w:r>
        <w:r>
          <w:rPr>
            <w:noProof/>
            <w:webHidden/>
          </w:rPr>
          <w:fldChar w:fldCharType="end"/>
        </w:r>
      </w:hyperlink>
    </w:p>
    <w:p w:rsidR="006777B9" w:rsidRDefault="006777B9">
      <w:pPr>
        <w:pStyle w:val="10"/>
        <w:rPr>
          <w:b w:val="0"/>
          <w:noProof/>
          <w:sz w:val="21"/>
          <w:szCs w:val="22"/>
          <w:shd w:val="clear" w:color="auto" w:fill="auto"/>
        </w:rPr>
      </w:pPr>
      <w:hyperlink w:anchor="_Toc126050339" w:history="1">
        <w:r w:rsidRPr="002704D0">
          <w:rPr>
            <w:rStyle w:val="a4"/>
            <w:rFonts w:asciiTheme="minorEastAsia" w:hAnsiTheme="minorEastAsia" w:cs="Times New Roman" w:hint="eastAsia"/>
            <w:noProof/>
          </w:rPr>
          <w:t>香港大学研究显示，感染新冠一年半后，心血管疾病或死亡风险仍然很高</w:t>
        </w:r>
        <w:r>
          <w:rPr>
            <w:noProof/>
            <w:webHidden/>
          </w:rPr>
          <w:tab/>
        </w:r>
        <w:r>
          <w:rPr>
            <w:noProof/>
            <w:webHidden/>
          </w:rPr>
          <w:fldChar w:fldCharType="begin"/>
        </w:r>
        <w:r>
          <w:rPr>
            <w:noProof/>
            <w:webHidden/>
          </w:rPr>
          <w:instrText xml:space="preserve"> PAGEREF _Toc126050339 \h </w:instrText>
        </w:r>
        <w:r>
          <w:rPr>
            <w:noProof/>
            <w:webHidden/>
          </w:rPr>
        </w:r>
        <w:r>
          <w:rPr>
            <w:noProof/>
            <w:webHidden/>
          </w:rPr>
          <w:fldChar w:fldCharType="separate"/>
        </w:r>
        <w:r>
          <w:rPr>
            <w:noProof/>
            <w:webHidden/>
          </w:rPr>
          <w:t>4</w:t>
        </w:r>
        <w:r>
          <w:rPr>
            <w:noProof/>
            <w:webHidden/>
          </w:rPr>
          <w:fldChar w:fldCharType="end"/>
        </w:r>
      </w:hyperlink>
    </w:p>
    <w:p w:rsidR="006777B9" w:rsidRDefault="006777B9">
      <w:pPr>
        <w:pStyle w:val="10"/>
        <w:rPr>
          <w:b w:val="0"/>
          <w:noProof/>
          <w:sz w:val="21"/>
          <w:szCs w:val="22"/>
          <w:shd w:val="clear" w:color="auto" w:fill="auto"/>
        </w:rPr>
      </w:pPr>
      <w:hyperlink w:anchor="_Toc126050340" w:history="1">
        <w:r w:rsidRPr="002704D0">
          <w:rPr>
            <w:rStyle w:val="a4"/>
            <w:rFonts w:asciiTheme="minorEastAsia" w:hAnsiTheme="minorEastAsia" w:cs="Times New Roman" w:hint="eastAsia"/>
            <w:noProof/>
          </w:rPr>
          <w:t>国务院联防联控机制农村地区疫情防控工作专班：坚持持续精准服务好重点人群</w:t>
        </w:r>
        <w:r>
          <w:rPr>
            <w:noProof/>
            <w:webHidden/>
          </w:rPr>
          <w:tab/>
        </w:r>
        <w:r>
          <w:rPr>
            <w:noProof/>
            <w:webHidden/>
          </w:rPr>
          <w:fldChar w:fldCharType="begin"/>
        </w:r>
        <w:r>
          <w:rPr>
            <w:noProof/>
            <w:webHidden/>
          </w:rPr>
          <w:instrText xml:space="preserve"> PAGEREF _Toc126050340 \h </w:instrText>
        </w:r>
        <w:r>
          <w:rPr>
            <w:noProof/>
            <w:webHidden/>
          </w:rPr>
        </w:r>
        <w:r>
          <w:rPr>
            <w:noProof/>
            <w:webHidden/>
          </w:rPr>
          <w:fldChar w:fldCharType="separate"/>
        </w:r>
        <w:r>
          <w:rPr>
            <w:noProof/>
            <w:webHidden/>
          </w:rPr>
          <w:t>5</w:t>
        </w:r>
        <w:r>
          <w:rPr>
            <w:noProof/>
            <w:webHidden/>
          </w:rPr>
          <w:fldChar w:fldCharType="end"/>
        </w:r>
      </w:hyperlink>
    </w:p>
    <w:p w:rsidR="007C5DFF" w:rsidRDefault="00036042" w:rsidP="00D641D2">
      <w:pPr>
        <w:pStyle w:val="1"/>
        <w:adjustRightInd w:val="0"/>
        <w:snapToGrid w:val="0"/>
        <w:spacing w:before="0" w:after="0" w:line="360" w:lineRule="auto"/>
        <w:rPr>
          <w:rFonts w:asciiTheme="minorEastAsia" w:hAnsiTheme="minorEastAsia" w:cs="Times New Roman" w:hint="eastAsia"/>
          <w:color w:val="333333"/>
          <w:szCs w:val="21"/>
        </w:rPr>
      </w:pPr>
      <w:r>
        <w:rPr>
          <w:rFonts w:ascii="黑体" w:eastAsia="黑体"/>
          <w:color w:val="000000" w:themeColor="text1"/>
          <w:sz w:val="28"/>
          <w:szCs w:val="28"/>
        </w:rPr>
        <w:fldChar w:fldCharType="end"/>
      </w:r>
      <w:bookmarkStart w:id="0" w:name="_Toc95207749"/>
      <w:bookmarkStart w:id="1" w:name="_Toc95727665"/>
      <w:r w:rsidR="00D641D2" w:rsidRPr="00815E71">
        <w:rPr>
          <w:rFonts w:asciiTheme="minorEastAsia" w:hAnsiTheme="minorEastAsia" w:cs="Times New Roman"/>
          <w:color w:val="333333"/>
          <w:szCs w:val="21"/>
        </w:rPr>
        <w:t xml:space="preserve"> </w:t>
      </w:r>
    </w:p>
    <w:p w:rsidR="002D6292" w:rsidRPr="00926E12" w:rsidRDefault="002D6292" w:rsidP="00926E12">
      <w:pPr>
        <w:pStyle w:val="1"/>
        <w:adjustRightInd w:val="0"/>
        <w:snapToGrid w:val="0"/>
        <w:spacing w:before="0" w:after="0" w:line="360" w:lineRule="auto"/>
        <w:rPr>
          <w:rFonts w:asciiTheme="minorEastAsia" w:hAnsiTheme="minorEastAsia" w:cs="Times New Roman"/>
          <w:color w:val="333333"/>
          <w:sz w:val="24"/>
          <w:szCs w:val="24"/>
        </w:rPr>
      </w:pPr>
      <w:bookmarkStart w:id="2" w:name="_Toc124846256"/>
      <w:bookmarkStart w:id="3" w:name="_Toc126050334"/>
      <w:r w:rsidRPr="00926E12">
        <w:rPr>
          <w:rFonts w:asciiTheme="minorEastAsia" w:hAnsiTheme="minorEastAsia" w:cs="Times New Roman" w:hint="eastAsia"/>
          <w:color w:val="333333"/>
          <w:sz w:val="24"/>
          <w:szCs w:val="24"/>
        </w:rPr>
        <w:t>全国贯彻落实习近平总书记关于爱国卫生运动重要指示精神电视电话会议在京召开</w:t>
      </w:r>
      <w:bookmarkEnd w:id="2"/>
      <w:bookmarkEnd w:id="3"/>
    </w:p>
    <w:p w:rsidR="002D6292" w:rsidRPr="00926E12" w:rsidRDefault="002D6292" w:rsidP="00926E12">
      <w:pPr>
        <w:shd w:val="clear" w:color="auto" w:fill="FFFFFF"/>
        <w:adjustRightInd w:val="0"/>
        <w:snapToGrid w:val="0"/>
        <w:spacing w:line="360" w:lineRule="auto"/>
        <w:jc w:val="left"/>
        <w:rPr>
          <w:rFonts w:asciiTheme="minorEastAsia" w:hAnsiTheme="minorEastAsia" w:cs="Times New Roman"/>
          <w:color w:val="333333"/>
          <w:szCs w:val="21"/>
        </w:rPr>
      </w:pPr>
      <w:r w:rsidRPr="00926E12">
        <w:rPr>
          <w:rFonts w:asciiTheme="minorEastAsia" w:hAnsiTheme="minorEastAsia" w:cs="Times New Roman" w:hint="eastAsia"/>
          <w:color w:val="333333"/>
          <w:szCs w:val="21"/>
        </w:rPr>
        <w:t>(2023-01-16  国家卫生健康委规划发展与信息化司)</w:t>
      </w:r>
    </w:p>
    <w:p w:rsidR="002D6292" w:rsidRPr="00926E12" w:rsidRDefault="002D6292" w:rsidP="00926E12">
      <w:pPr>
        <w:shd w:val="clear" w:color="auto" w:fill="FFFFFF"/>
        <w:adjustRightInd w:val="0"/>
        <w:snapToGrid w:val="0"/>
        <w:spacing w:line="360" w:lineRule="auto"/>
        <w:rPr>
          <w:rFonts w:asciiTheme="minorEastAsia" w:hAnsiTheme="minorEastAsia" w:cs="Times New Roman"/>
          <w:color w:val="333333"/>
          <w:szCs w:val="21"/>
        </w:rPr>
      </w:pPr>
      <w:r w:rsidRPr="00926E12">
        <w:rPr>
          <w:rFonts w:asciiTheme="minorEastAsia" w:hAnsiTheme="minorEastAsia" w:cs="Times New Roman"/>
          <w:color w:val="333333"/>
          <w:szCs w:val="21"/>
        </w:rPr>
        <w:t> </w:t>
      </w:r>
      <w:r w:rsidRPr="00926E12">
        <w:rPr>
          <w:rFonts w:asciiTheme="minorEastAsia" w:hAnsiTheme="minorEastAsia" w:cs="Times New Roman" w:hint="eastAsia"/>
          <w:color w:val="333333"/>
          <w:szCs w:val="21"/>
        </w:rPr>
        <w:t>1月13日，全国贯彻落实习近平总书记关于爱国卫生运动重要指示精神电视电话会议在京召开。会议深入学习贯彻习近平总书记关于爱国卫生运动的重要指示和李克强总理对爱国卫生工作的重要批示，对做好下一步爱国卫生工作作出部署。</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会议强调，各地、各部门要全面学习领会习近平总书记重要指示精神，深入总结爱国卫生运动的历史成就与经验，深刻理解爱国卫生运动的新形势新内涵新任务，扎实推进新时期爱国卫生运动各项工作，着力提升全民健康素养水平，补齐环境卫生短板，提升社会健康治理能力，推动卫生健康事业高质量发展。</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全国爱卫会、国家卫生健康委有关负责同志出席会议并讲话。教育部、住房城乡建设部、农业农村部、全国妇联和北京、浙江、江西、云南爱卫会有关负责同志在会上交流发言。全国爱卫会各成员单位、各省（区、市）及新疆生产建设兵团爱卫会负责同志及相关部门负责同志在线参加会议。</w:t>
      </w:r>
    </w:p>
    <w:p w:rsidR="002D6292" w:rsidRPr="00926E12" w:rsidRDefault="002D6292" w:rsidP="00926E12">
      <w:pPr>
        <w:shd w:val="clear" w:color="auto" w:fill="FFFFFF"/>
        <w:adjustRightInd w:val="0"/>
        <w:snapToGrid w:val="0"/>
        <w:spacing w:line="360" w:lineRule="auto"/>
        <w:ind w:firstLine="390"/>
        <w:rPr>
          <w:rFonts w:asciiTheme="minorEastAsia" w:hAnsiTheme="minorEastAsia" w:cs="Times New Roman"/>
          <w:color w:val="333333"/>
          <w:szCs w:val="21"/>
        </w:rPr>
      </w:pPr>
      <w:r w:rsidRPr="00926E12">
        <w:rPr>
          <w:rFonts w:asciiTheme="minorEastAsia" w:hAnsiTheme="minorEastAsia" w:cs="Times New Roman" w:hint="eastAsia"/>
          <w:color w:val="333333"/>
          <w:szCs w:val="21"/>
        </w:rPr>
        <w:t>摘引网址：</w:t>
      </w:r>
      <w:hyperlink r:id="rId7" w:history="1">
        <w:r w:rsidRPr="00926E12">
          <w:rPr>
            <w:rStyle w:val="a4"/>
            <w:rFonts w:asciiTheme="minorEastAsia" w:hAnsiTheme="minorEastAsia" w:cs="Times New Roman" w:hint="eastAsia"/>
            <w:color w:val="800080"/>
            <w:szCs w:val="21"/>
          </w:rPr>
          <w:t>http://www.nhc.gov.cn/guihuaxxs/s7786/202301/763e49724bab49c9887</w:t>
        </w:r>
      </w:hyperlink>
    </w:p>
    <w:p w:rsidR="002D6292" w:rsidRPr="00926E12" w:rsidRDefault="002D6292" w:rsidP="00926E12">
      <w:pPr>
        <w:adjustRightInd w:val="0"/>
        <w:snapToGrid w:val="0"/>
        <w:spacing w:line="360" w:lineRule="auto"/>
        <w:rPr>
          <w:rFonts w:asciiTheme="minorEastAsia" w:hAnsiTheme="minorEastAsia" w:hint="eastAsia"/>
          <w:szCs w:val="21"/>
        </w:rPr>
      </w:pPr>
    </w:p>
    <w:p w:rsidR="002D6292" w:rsidRPr="00926E12" w:rsidRDefault="002D6292" w:rsidP="00926E12">
      <w:pPr>
        <w:pStyle w:val="1"/>
        <w:adjustRightInd w:val="0"/>
        <w:snapToGrid w:val="0"/>
        <w:spacing w:before="0" w:after="0" w:line="360" w:lineRule="auto"/>
        <w:rPr>
          <w:rFonts w:asciiTheme="minorEastAsia" w:hAnsiTheme="minorEastAsia" w:cs="Times New Roman"/>
          <w:color w:val="333333"/>
          <w:sz w:val="24"/>
          <w:szCs w:val="24"/>
        </w:rPr>
      </w:pPr>
      <w:bookmarkStart w:id="4" w:name="_Toc124931418"/>
      <w:bookmarkStart w:id="5" w:name="_Toc126050335"/>
      <w:r w:rsidRPr="00926E12">
        <w:rPr>
          <w:rFonts w:asciiTheme="minorEastAsia" w:hAnsiTheme="minorEastAsia" w:cs="Times New Roman" w:hint="eastAsia"/>
          <w:color w:val="333333"/>
          <w:sz w:val="24"/>
          <w:szCs w:val="24"/>
        </w:rPr>
        <w:t>DNA</w:t>
      </w:r>
      <w:bookmarkEnd w:id="4"/>
      <w:r w:rsidRPr="00926E12">
        <w:rPr>
          <w:rFonts w:asciiTheme="minorEastAsia" w:hAnsiTheme="minorEastAsia" w:cs="Times New Roman" w:hint="eastAsia"/>
          <w:color w:val="333333"/>
          <w:sz w:val="24"/>
          <w:szCs w:val="24"/>
        </w:rPr>
        <w:t>作饵诱捕多种呼吸道病毒</w:t>
      </w:r>
      <w:bookmarkEnd w:id="5"/>
    </w:p>
    <w:p w:rsidR="002D6292" w:rsidRPr="00926E12" w:rsidRDefault="002D6292" w:rsidP="00926E12">
      <w:pPr>
        <w:shd w:val="clear" w:color="auto" w:fill="FFFFFF"/>
        <w:adjustRightInd w:val="0"/>
        <w:snapToGrid w:val="0"/>
        <w:spacing w:line="360" w:lineRule="auto"/>
        <w:jc w:val="left"/>
        <w:rPr>
          <w:rFonts w:asciiTheme="minorEastAsia" w:hAnsiTheme="minorEastAsia" w:cs="Times New Roman"/>
          <w:color w:val="333333"/>
          <w:szCs w:val="21"/>
        </w:rPr>
      </w:pPr>
      <w:r w:rsidRPr="00926E12">
        <w:rPr>
          <w:rFonts w:asciiTheme="minorEastAsia" w:hAnsiTheme="minorEastAsia" w:cs="Times New Roman" w:hint="eastAsia"/>
          <w:color w:val="333333"/>
          <w:szCs w:val="21"/>
        </w:rPr>
        <w:t>(2023-01-18  科技日报)</w:t>
      </w:r>
    </w:p>
    <w:p w:rsidR="002D6292" w:rsidRPr="00926E12" w:rsidRDefault="002D6292" w:rsidP="00926E12">
      <w:pPr>
        <w:shd w:val="clear" w:color="auto" w:fill="FFFFFF"/>
        <w:adjustRightInd w:val="0"/>
        <w:snapToGrid w:val="0"/>
        <w:spacing w:line="360" w:lineRule="auto"/>
        <w:rPr>
          <w:rFonts w:asciiTheme="minorEastAsia" w:hAnsiTheme="minorEastAsia" w:cs="Times New Roman"/>
          <w:color w:val="333333"/>
          <w:szCs w:val="21"/>
        </w:rPr>
      </w:pPr>
      <w:r w:rsidRPr="00926E12">
        <w:rPr>
          <w:rFonts w:asciiTheme="minorEastAsia" w:hAnsiTheme="minorEastAsia" w:cs="Times New Roman"/>
          <w:color w:val="333333"/>
          <w:szCs w:val="21"/>
        </w:rPr>
        <w:t> </w:t>
      </w:r>
      <w:r w:rsidRPr="00926E12">
        <w:rPr>
          <w:rFonts w:asciiTheme="minorEastAsia" w:hAnsiTheme="minorEastAsia" w:cs="Times New Roman" w:hint="eastAsia"/>
          <w:color w:val="333333"/>
          <w:szCs w:val="21"/>
        </w:rPr>
        <w:t xml:space="preserve">　　据最新一期《自然·纳米技术》报道，英国剑桥大学研究人员开发了一种新测试方法，可</w:t>
      </w:r>
      <w:r w:rsidRPr="00926E12">
        <w:rPr>
          <w:rFonts w:asciiTheme="minorEastAsia" w:hAnsiTheme="minorEastAsia" w:cs="Times New Roman" w:hint="eastAsia"/>
          <w:color w:val="333333"/>
          <w:szCs w:val="21"/>
        </w:rPr>
        <w:lastRenderedPageBreak/>
        <w:t>使用单链DNA作为“诱饵”同时“捕获”多种呼吸道病毒，并在不到一个小时的时间内给出高度准确的结果。研究人员表示，一次检测多种病毒，将确保患者迅速得到正确治疗，还可减少抗生素的不当使用。</w:t>
      </w:r>
    </w:p>
    <w:p w:rsidR="002D6292" w:rsidRPr="00926E12" w:rsidRDefault="002D6292" w:rsidP="00926E12">
      <w:pPr>
        <w:shd w:val="clear" w:color="auto" w:fill="FFFFFF"/>
        <w:adjustRightInd w:val="0"/>
        <w:snapToGrid w:val="0"/>
        <w:spacing w:line="360" w:lineRule="auto"/>
        <w:rPr>
          <w:rFonts w:asciiTheme="minorEastAsia" w:hAnsiTheme="minorEastAsia" w:cs="Times New Roman"/>
          <w:color w:val="333333"/>
          <w:szCs w:val="21"/>
        </w:rPr>
      </w:pPr>
      <w:r w:rsidRPr="00926E12">
        <w:rPr>
          <w:rFonts w:asciiTheme="minorEastAsia" w:hAnsiTheme="minorEastAsia" w:cs="Times New Roman" w:hint="eastAsia"/>
          <w:color w:val="333333"/>
          <w:szCs w:val="21"/>
        </w:rPr>
        <w:t xml:space="preserve">　　该测试使用DNA“纳米诱饵”同时检测最常见的呼吸道病毒，包括流感、鼻病毒、呼吸道合胞病毒和新冠病毒。相比之下，PCR（聚合酶链反应）测试虽然具有高度特异性和高度准确性，但一次只能测试一种病毒，并且需要几个小时才能得出结果。</w:t>
      </w:r>
    </w:p>
    <w:p w:rsidR="002D6292" w:rsidRPr="00926E12" w:rsidRDefault="002D6292" w:rsidP="00926E12">
      <w:pPr>
        <w:shd w:val="clear" w:color="auto" w:fill="FFFFFF"/>
        <w:adjustRightInd w:val="0"/>
        <w:snapToGrid w:val="0"/>
        <w:spacing w:line="360" w:lineRule="auto"/>
        <w:rPr>
          <w:rFonts w:asciiTheme="minorEastAsia" w:hAnsiTheme="minorEastAsia" w:cs="Times New Roman"/>
          <w:color w:val="333333"/>
          <w:szCs w:val="21"/>
        </w:rPr>
      </w:pPr>
      <w:r w:rsidRPr="00926E12">
        <w:rPr>
          <w:rFonts w:asciiTheme="minorEastAsia" w:hAnsiTheme="minorEastAsia" w:cs="Times New Roman" w:hint="eastAsia"/>
          <w:color w:val="333333"/>
          <w:szCs w:val="21"/>
        </w:rPr>
        <w:t xml:space="preserve">　　此外，这些测试可在任何环境中使用，并且可轻松修改以检测不同的细菌和病毒，包括新冠病毒的潜在新变种。目前，北半球已经进入感冒、流感和呼吸道合胞病毒高发季节，当患者出现在医院或诊所时，医护人员必须迅速做出治疗决定。</w:t>
      </w:r>
    </w:p>
    <w:p w:rsidR="002D6292" w:rsidRPr="00926E12" w:rsidRDefault="002D6292" w:rsidP="00926E12">
      <w:pPr>
        <w:shd w:val="clear" w:color="auto" w:fill="FFFFFF"/>
        <w:adjustRightInd w:val="0"/>
        <w:snapToGrid w:val="0"/>
        <w:spacing w:line="360" w:lineRule="auto"/>
        <w:rPr>
          <w:rFonts w:asciiTheme="minorEastAsia" w:hAnsiTheme="minorEastAsia" w:cs="Times New Roman"/>
          <w:color w:val="333333"/>
          <w:szCs w:val="21"/>
        </w:rPr>
      </w:pPr>
      <w:r w:rsidRPr="00926E12">
        <w:rPr>
          <w:rFonts w:asciiTheme="minorEastAsia" w:hAnsiTheme="minorEastAsia" w:cs="Times New Roman" w:hint="eastAsia"/>
          <w:color w:val="333333"/>
          <w:szCs w:val="21"/>
        </w:rPr>
        <w:t xml:space="preserve">　　研究人员表示，许多呼吸道病毒具有相似的症状，但需要不同的治疗方法。他们此次开发出一种使用RNA直接检测病毒的方法，无需复制，但仍具有足够高的灵敏度。</w:t>
      </w:r>
    </w:p>
    <w:p w:rsidR="002D6292" w:rsidRPr="00926E12" w:rsidRDefault="002D6292" w:rsidP="00926E12">
      <w:pPr>
        <w:shd w:val="clear" w:color="auto" w:fill="FFFFFF"/>
        <w:adjustRightInd w:val="0"/>
        <w:snapToGrid w:val="0"/>
        <w:spacing w:line="360" w:lineRule="auto"/>
        <w:rPr>
          <w:rFonts w:asciiTheme="minorEastAsia" w:hAnsiTheme="minorEastAsia" w:cs="Times New Roman"/>
          <w:color w:val="333333"/>
          <w:szCs w:val="21"/>
        </w:rPr>
      </w:pPr>
      <w:r w:rsidRPr="00926E12">
        <w:rPr>
          <w:rFonts w:asciiTheme="minorEastAsia" w:hAnsiTheme="minorEastAsia" w:cs="Times New Roman" w:hint="eastAsia"/>
          <w:color w:val="333333"/>
          <w:szCs w:val="21"/>
        </w:rPr>
        <w:t xml:space="preserve">　　该测试方法建立在由双链DNA和悬垂的单链构建的结构上。这些单链是“诱饵”：它们被编程为“钓鱼”目标病毒RNA中的特定区域。然后，纳米诱饵通过被称为纳米孔的非常小的孔。纳米孔传感就像自动收报机的磁带读取器，可在几毫秒内将分子结构转换为数字信息。每个纳米诱饵的结构揭示了目标病毒或其变种。</w:t>
      </w:r>
    </w:p>
    <w:p w:rsidR="002D6292" w:rsidRPr="00926E12" w:rsidRDefault="002D6292" w:rsidP="00926E12">
      <w:pPr>
        <w:shd w:val="clear" w:color="auto" w:fill="FFFFFF"/>
        <w:adjustRightInd w:val="0"/>
        <w:snapToGrid w:val="0"/>
        <w:spacing w:line="360" w:lineRule="auto"/>
        <w:rPr>
          <w:rFonts w:asciiTheme="minorEastAsia" w:hAnsiTheme="minorEastAsia" w:cs="Times New Roman"/>
          <w:color w:val="333333"/>
          <w:szCs w:val="21"/>
        </w:rPr>
      </w:pPr>
      <w:r w:rsidRPr="00926E12">
        <w:rPr>
          <w:rFonts w:asciiTheme="minorEastAsia" w:hAnsiTheme="minorEastAsia" w:cs="Times New Roman" w:hint="eastAsia"/>
          <w:color w:val="333333"/>
          <w:szCs w:val="21"/>
        </w:rPr>
        <w:t xml:space="preserve">　　该测试可很容易地重新编程以区分病毒变种，包括新冠病毒变种。由于可编程纳米诱饵结构的精度，该方法可实现接近100%的特异性。</w:t>
      </w:r>
    </w:p>
    <w:p w:rsidR="002D6292" w:rsidRPr="00926E12" w:rsidRDefault="002D6292" w:rsidP="00926E12">
      <w:pPr>
        <w:shd w:val="clear" w:color="auto" w:fill="FFFFFF"/>
        <w:adjustRightInd w:val="0"/>
        <w:snapToGrid w:val="0"/>
        <w:spacing w:line="360" w:lineRule="auto"/>
        <w:rPr>
          <w:rFonts w:asciiTheme="minorEastAsia" w:hAnsiTheme="minorEastAsia" w:cs="Times New Roman"/>
          <w:color w:val="333333"/>
          <w:szCs w:val="21"/>
        </w:rPr>
      </w:pPr>
      <w:r w:rsidRPr="00926E12">
        <w:rPr>
          <w:rFonts w:asciiTheme="minorEastAsia" w:hAnsiTheme="minorEastAsia" w:cs="Times New Roman" w:hint="eastAsia"/>
          <w:color w:val="333333"/>
          <w:szCs w:val="21"/>
        </w:rPr>
        <w:t xml:space="preserve">　　研究人员称，这项技术是潜在的游戏规则改变者。</w:t>
      </w:r>
    </w:p>
    <w:p w:rsidR="002D6292" w:rsidRPr="00926E12" w:rsidRDefault="002D6292" w:rsidP="00926E12">
      <w:pPr>
        <w:shd w:val="clear" w:color="auto" w:fill="FFFFFF"/>
        <w:adjustRightInd w:val="0"/>
        <w:snapToGrid w:val="0"/>
        <w:spacing w:line="360" w:lineRule="auto"/>
        <w:rPr>
          <w:rFonts w:asciiTheme="minorEastAsia" w:hAnsiTheme="minorEastAsia" w:cs="Times New Roman"/>
          <w:color w:val="333333"/>
          <w:szCs w:val="21"/>
        </w:rPr>
      </w:pPr>
      <w:r w:rsidRPr="00926E12">
        <w:rPr>
          <w:rFonts w:asciiTheme="minorEastAsia" w:hAnsiTheme="minorEastAsia" w:cs="Times New Roman" w:hint="eastAsia"/>
          <w:color w:val="333333"/>
          <w:szCs w:val="21"/>
        </w:rPr>
        <w:t xml:space="preserve">　　我们熟悉的PCR检测，利用体外扩增技术针对病原体的DNA或RNA进行检查，可以早期、快速、特异地检测出究竟是什么在作祟。但一般PCR只应用一对引物，鉴定单一致病因子。也有多重PCR，就是再加上多种病原体的引物进行扩增。本文中的方法，让“诱饵”DNA捕获多种病毒，更加方便地实现了“一网打尽”，不用再逐一排查，一次就能让始作俑者现形。它在临床上具有重要意义，减少了试错时间，能帮助医护人员尽早对呼吸道疾病患者开展对症治疗。</w:t>
      </w:r>
    </w:p>
    <w:p w:rsidR="002D6292" w:rsidRPr="00926E12" w:rsidRDefault="002D6292" w:rsidP="00926E12">
      <w:pPr>
        <w:shd w:val="clear" w:color="auto" w:fill="FFFFFF"/>
        <w:adjustRightInd w:val="0"/>
        <w:snapToGrid w:val="0"/>
        <w:spacing w:line="360" w:lineRule="auto"/>
        <w:rPr>
          <w:rFonts w:asciiTheme="minorEastAsia" w:hAnsiTheme="minorEastAsia" w:cs="Times New Roman"/>
          <w:color w:val="333333"/>
          <w:szCs w:val="21"/>
        </w:rPr>
      </w:pPr>
      <w:r w:rsidRPr="00926E12">
        <w:rPr>
          <w:rFonts w:asciiTheme="minorEastAsia" w:hAnsiTheme="minorEastAsia" w:cs="Times New Roman" w:hint="eastAsia"/>
          <w:color w:val="333333"/>
          <w:szCs w:val="21"/>
        </w:rPr>
        <w:t>    摘引网址：http://health.people.com.cn/n1/2023/0118/c14739-32608840.html</w:t>
      </w:r>
    </w:p>
    <w:p w:rsidR="002D6292" w:rsidRPr="00926E12" w:rsidRDefault="002D6292" w:rsidP="00926E12">
      <w:pPr>
        <w:adjustRightInd w:val="0"/>
        <w:snapToGrid w:val="0"/>
        <w:spacing w:line="360" w:lineRule="auto"/>
        <w:rPr>
          <w:rFonts w:asciiTheme="minorEastAsia" w:hAnsiTheme="minorEastAsia" w:hint="eastAsia"/>
          <w:szCs w:val="21"/>
        </w:rPr>
      </w:pPr>
    </w:p>
    <w:p w:rsidR="002D6292" w:rsidRPr="00926E12" w:rsidRDefault="002D6292" w:rsidP="00926E12">
      <w:pPr>
        <w:pStyle w:val="1"/>
        <w:adjustRightInd w:val="0"/>
        <w:snapToGrid w:val="0"/>
        <w:spacing w:before="0" w:after="0" w:line="360" w:lineRule="auto"/>
        <w:rPr>
          <w:rFonts w:asciiTheme="minorEastAsia" w:hAnsiTheme="minorEastAsia" w:cs="Times New Roman"/>
          <w:color w:val="333333"/>
          <w:sz w:val="24"/>
          <w:szCs w:val="24"/>
        </w:rPr>
      </w:pPr>
      <w:bookmarkStart w:id="6" w:name="_Toc124931419"/>
      <w:bookmarkStart w:id="7" w:name="_Toc126050336"/>
      <w:r w:rsidRPr="00926E12">
        <w:rPr>
          <w:rFonts w:asciiTheme="minorEastAsia" w:hAnsiTheme="minorEastAsia" w:cs="Times New Roman" w:hint="eastAsia"/>
          <w:color w:val="333333"/>
          <w:sz w:val="24"/>
          <w:szCs w:val="24"/>
        </w:rPr>
        <w:t>我国科学家发现抑制胰岛素分泌、加重糖尿病的新蛋白</w:t>
      </w:r>
      <w:bookmarkEnd w:id="6"/>
      <w:bookmarkEnd w:id="7"/>
    </w:p>
    <w:p w:rsidR="002D6292" w:rsidRPr="00926E12" w:rsidRDefault="002D6292" w:rsidP="00926E12">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926E12">
        <w:rPr>
          <w:rFonts w:asciiTheme="minorEastAsia" w:hAnsiTheme="minorEastAsia" w:cs="Times New Roman" w:hint="eastAsia"/>
          <w:color w:val="333333"/>
          <w:szCs w:val="21"/>
        </w:rPr>
        <w:t>(2023-01-17  科技部生物中心)</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color w:val="333333"/>
          <w:szCs w:val="21"/>
        </w:rPr>
        <w:t> </w:t>
      </w:r>
      <w:r w:rsidRPr="00926E12">
        <w:rPr>
          <w:rFonts w:asciiTheme="minorEastAsia" w:hAnsiTheme="minorEastAsia" w:cs="Times New Roman" w:hint="eastAsia"/>
          <w:color w:val="333333"/>
          <w:szCs w:val="21"/>
        </w:rPr>
        <w:t>胰岛β细胞衰竭是糖尿病的重要标志，如何防止其衰竭是目前糖尿病临床治疗的世界性难题。近期，中南大学科研团队发现一个抑制胰岛素分泌、加重糖尿病的脂肪分泌蛋白Tetranectin。研究成果发</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 xml:space="preserve">胰岛β细胞衰竭是糖尿病的重要标志，如何防止其衰竭是目前糖尿病临床治疗的世界性难题。近期，中南大学科研团队发现一个抑制胰岛素分泌、加重糖尿病的脂肪分泌蛋白Tetranectin。研究成果发表在《Science Advances》期刊，论文的标题为“The Adipocyte-enriched Secretory </w:t>
      </w:r>
      <w:r w:rsidRPr="00926E12">
        <w:rPr>
          <w:rFonts w:asciiTheme="minorEastAsia" w:hAnsiTheme="minorEastAsia" w:cs="Times New Roman" w:hint="eastAsia"/>
          <w:color w:val="333333"/>
          <w:szCs w:val="21"/>
        </w:rPr>
        <w:lastRenderedPageBreak/>
        <w:t>Protein Tetranectin Exacerbates Type 2 Diabetes by Inhibiting Insulin Secretion from β Cells”。</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临床筛查发现，Tetranectin在糖尿病病人和小鼠的血清中浓度显著升高，血清中Tetranectin的升高与糖尿病相关，高糖通过p38MAPK/TXNIP/Thioredoxin/OCT4信号通路，可以刺激Tetranectin在脂肪细胞中的高表达和分泌。在作用机制上，Tetranectin通过高选择性结合β细胞膜来阻断L型Ca2+通道对血糖的调控，从而抑制胰岛素分泌。研究人员通过在小鼠中注射纯化的Tetranectin，有效抑制了小鼠胰岛素分泌并明显加重了小鼠的糖尿病症状。反之，通过在小鼠中敲除Tetranectin或注射Tetranectin中和抗体，显著改善了肥胖小鼠中胰岛素的分泌和葡萄糖耐受。</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该研究首次确定了Tetranectin是脂肪分泌抑制胰岛素产生的重要调控因子，揭示了肥胖/高血糖情况下脂肪细胞与β细胞交互作用的一个全新机制，为糖尿病治疗提供了新思路。</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摘引网址：https://news.bioon.com/article/f852e5642955.html</w:t>
      </w:r>
    </w:p>
    <w:p w:rsidR="002D6292" w:rsidRPr="00926E12" w:rsidRDefault="002D6292" w:rsidP="00926E12">
      <w:pPr>
        <w:adjustRightInd w:val="0"/>
        <w:snapToGrid w:val="0"/>
        <w:spacing w:line="360" w:lineRule="auto"/>
        <w:rPr>
          <w:rFonts w:asciiTheme="minorEastAsia" w:hAnsiTheme="minorEastAsia" w:hint="eastAsia"/>
          <w:szCs w:val="21"/>
        </w:rPr>
      </w:pPr>
    </w:p>
    <w:p w:rsidR="002D6292" w:rsidRPr="00926E12" w:rsidRDefault="002D6292" w:rsidP="00926E12">
      <w:pPr>
        <w:pStyle w:val="1"/>
        <w:adjustRightInd w:val="0"/>
        <w:snapToGrid w:val="0"/>
        <w:spacing w:before="0" w:after="0" w:line="360" w:lineRule="auto"/>
        <w:rPr>
          <w:rFonts w:asciiTheme="minorEastAsia" w:hAnsiTheme="minorEastAsia" w:cs="Times New Roman"/>
          <w:color w:val="333333"/>
          <w:sz w:val="24"/>
          <w:szCs w:val="24"/>
        </w:rPr>
      </w:pPr>
      <w:bookmarkStart w:id="8" w:name="_Toc125017763"/>
      <w:bookmarkStart w:id="9" w:name="_Toc126050337"/>
      <w:r w:rsidRPr="00926E12">
        <w:rPr>
          <w:rFonts w:asciiTheme="minorEastAsia" w:hAnsiTheme="minorEastAsia" w:cs="Times New Roman" w:hint="eastAsia"/>
          <w:color w:val="333333"/>
          <w:sz w:val="24"/>
          <w:szCs w:val="24"/>
        </w:rPr>
        <w:t>紫外线美甲灯或有损人体细胞</w:t>
      </w:r>
      <w:bookmarkEnd w:id="8"/>
      <w:bookmarkEnd w:id="9"/>
    </w:p>
    <w:p w:rsidR="002D6292" w:rsidRPr="00926E12" w:rsidRDefault="002D6292" w:rsidP="00926E12">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926E12">
        <w:rPr>
          <w:rFonts w:asciiTheme="minorEastAsia" w:hAnsiTheme="minorEastAsia" w:cs="Times New Roman" w:hint="eastAsia"/>
          <w:color w:val="333333"/>
          <w:szCs w:val="21"/>
        </w:rPr>
        <w:t>(2023-01-19  科技日报)</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color w:val="333333"/>
          <w:szCs w:val="21"/>
        </w:rPr>
        <w:t> </w:t>
      </w:r>
      <w:r w:rsidRPr="00926E12">
        <w:rPr>
          <w:rFonts w:asciiTheme="minorEastAsia" w:hAnsiTheme="minorEastAsia" w:cs="Times New Roman" w:hint="eastAsia"/>
          <w:color w:val="333333"/>
          <w:szCs w:val="21"/>
        </w:rPr>
        <w:t>据近日发表在《自然·通讯》上的一项研究显示，用于固化凝胶美甲的紫外线指甲油干燥设备可能比以前认为的更能引起公众健康问题。美国加州大学圣迭戈分校研究人员研究了这些紫外线发光设备，发现它们的使用会导致细胞死亡和人类细胞发生致癌突变。</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这种设备是美甲沙龙中常见的装置，通常使用特定的紫外线光谱（340—395纳米）来固化凝胶美甲中使用的化学物质。研究已证实，日光浴床使用的紫外线光谱（280—400纳米）是致癌的，但用于指甲烘干机的光谱此前还未得到深入研究。</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此次，研究人员使用3种不同的细胞系——成人表皮角质形成细胞、人包皮成纤维细胞和小鼠胚胎成纤维细胞，结果发现，仅使用一次这种紫外线发射设备20分钟，就会导致20%到30%的暴露细胞死亡，而连续3次20分钟使用会导致65%到70%的暴露细胞死亡。暴露在紫外线下还会导致剩余细胞的线粒体和DNA损伤，并导致突变，其模式可在人类皮肤癌中观察到。</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总之，在这两种情况下都观察到细胞死亡、损伤和DNA突变，细胞中的活性氧分子（已知会导致DNA损伤和突变）升高以及细胞中线粒体功能障碍。基因组分析显示，受照射细胞中的体细胞突变水平更高，这种突变模式普遍存在于黑色素瘤患者中。研究人员警告说，长期使用这些指甲油烘干机或对人体细胞是有害的。</w:t>
      </w:r>
    </w:p>
    <w:p w:rsidR="002D6292" w:rsidRPr="00926E12" w:rsidRDefault="002D629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摘引网址：http://health.people.com.cn/n1/2023/0119/c14739-32609713.html</w:t>
      </w:r>
    </w:p>
    <w:p w:rsidR="002D6292" w:rsidRPr="00926E12" w:rsidRDefault="002D6292" w:rsidP="00926E12">
      <w:pPr>
        <w:adjustRightInd w:val="0"/>
        <w:snapToGrid w:val="0"/>
        <w:spacing w:line="360" w:lineRule="auto"/>
        <w:rPr>
          <w:rFonts w:asciiTheme="minorEastAsia" w:hAnsiTheme="minorEastAsia" w:hint="eastAsia"/>
          <w:szCs w:val="21"/>
        </w:rPr>
      </w:pPr>
    </w:p>
    <w:p w:rsidR="00F460C6" w:rsidRPr="00926E12" w:rsidRDefault="00F460C6" w:rsidP="00926E12">
      <w:pPr>
        <w:pStyle w:val="1"/>
        <w:adjustRightInd w:val="0"/>
        <w:snapToGrid w:val="0"/>
        <w:spacing w:before="0" w:after="0" w:line="360" w:lineRule="auto"/>
        <w:rPr>
          <w:rFonts w:asciiTheme="minorEastAsia" w:hAnsiTheme="minorEastAsia" w:cs="Times New Roman"/>
          <w:color w:val="333333"/>
          <w:sz w:val="24"/>
          <w:szCs w:val="24"/>
        </w:rPr>
      </w:pPr>
      <w:bookmarkStart w:id="10" w:name="_Toc125795697"/>
      <w:bookmarkStart w:id="11" w:name="_Toc126050338"/>
      <w:r w:rsidRPr="00926E12">
        <w:rPr>
          <w:rFonts w:asciiTheme="minorEastAsia" w:hAnsiTheme="minorEastAsia" w:cs="Times New Roman" w:hint="eastAsia"/>
          <w:color w:val="333333"/>
          <w:sz w:val="24"/>
          <w:szCs w:val="24"/>
        </w:rPr>
        <w:t>十部门：到</w:t>
      </w:r>
      <w:bookmarkEnd w:id="10"/>
      <w:r w:rsidRPr="00926E12">
        <w:rPr>
          <w:rFonts w:asciiTheme="minorEastAsia" w:hAnsiTheme="minorEastAsia" w:cs="Times New Roman" w:hint="eastAsia"/>
          <w:color w:val="333333"/>
          <w:sz w:val="24"/>
          <w:szCs w:val="24"/>
        </w:rPr>
        <w:t>2025年适龄妇女宫颈癌筛查率达到50%</w:t>
      </w:r>
      <w:bookmarkEnd w:id="11"/>
    </w:p>
    <w:p w:rsidR="00F460C6" w:rsidRPr="00926E12" w:rsidRDefault="00F460C6" w:rsidP="00926E12">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926E12">
        <w:rPr>
          <w:rFonts w:asciiTheme="minorEastAsia" w:hAnsiTheme="minorEastAsia" w:cs="Times New Roman" w:hint="eastAsia"/>
          <w:color w:val="333333"/>
          <w:szCs w:val="21"/>
        </w:rPr>
        <w:t>(2023-01-21   人民网)</w:t>
      </w:r>
    </w:p>
    <w:p w:rsidR="00F460C6" w:rsidRPr="00926E12" w:rsidRDefault="00F460C6"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color w:val="333333"/>
          <w:szCs w:val="21"/>
        </w:rPr>
        <w:lastRenderedPageBreak/>
        <w:t> </w:t>
      </w:r>
      <w:r w:rsidRPr="00926E12">
        <w:rPr>
          <w:rFonts w:asciiTheme="minorEastAsia" w:hAnsiTheme="minorEastAsia" w:cs="Times New Roman" w:hint="eastAsia"/>
          <w:color w:val="333333"/>
          <w:szCs w:val="21"/>
        </w:rPr>
        <w:t>人民网北京1月21日电</w:t>
      </w:r>
      <w:r w:rsidRPr="00926E12">
        <w:rPr>
          <w:rFonts w:asciiTheme="minorEastAsia" w:hAnsiTheme="minorEastAsia" w:cs="Times New Roman"/>
          <w:color w:val="333333"/>
          <w:szCs w:val="21"/>
        </w:rPr>
        <w:t> </w:t>
      </w:r>
      <w:r w:rsidRPr="00926E12">
        <w:rPr>
          <w:rFonts w:asciiTheme="minorEastAsia" w:hAnsiTheme="minorEastAsia" w:cs="Times New Roman" w:hint="eastAsia"/>
          <w:color w:val="333333"/>
          <w:szCs w:val="21"/>
        </w:rPr>
        <w:t>（记者孙红丽）宫颈癌是严重威胁妇女健康的恶性肿瘤。近日，国家卫生健康委、教育部、民政部、财政部等十个部门联合印发《加速消除宫颈癌行动计划（2023-2030年）》（以下简称《行动计划》），提出到2025年，试点推广适龄女孩HPV疫苗接种服务；适龄妇女宫颈癌筛查率达到50%；宫颈癌及癌前病变患者治疗率达到90%。到2030年，持续推进适龄女孩HPV疫苗接种试点工作；适龄妇女宫颈癌筛查率达到70%；宫颈癌及癌前病变患者治疗率达到90%。</w:t>
      </w:r>
    </w:p>
    <w:p w:rsidR="00F460C6" w:rsidRPr="00926E12" w:rsidRDefault="00F460C6"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其中，普及宫颈癌防治知识，降低患病风险方面，《行动计划》提出，促进HPV疫苗接种。对于符合要求的国产HPV疫苗加快审评审批。加强HPV疫苗接种规范化管理，建立真实完整的疫苗购进、储存、分发、供应记录，及时公布有资质的接种单位名单，做好疑似预防接种异常反应监测和处置。积极发挥学校在组织动员方面的作用，提升适龄女孩HPV疫苗接种意愿。鼓励有条件的地区开展HPV疫苗接种试点，探索多种渠道支持资源不足地区适龄女孩接种。</w:t>
      </w:r>
    </w:p>
    <w:p w:rsidR="00F460C6" w:rsidRPr="00926E12" w:rsidRDefault="00F460C6"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加强宫颈癌筛查服务，促进早诊早治方面，《行动计划》提出，健全宫颈癌筛查长效工作机制。逐步提升适龄妇女宫颈癌人群筛查率，重点关注未接受过筛查的适龄妇女，完善流动人口在常住地接受筛查的配套政策，促进更多妇女接受筛查。合理设置并公布筛查网点，推广预约筛查制度，采用流动服务车等灵活的筛查组织方式，方便妇女就近接受筛查。</w:t>
      </w:r>
    </w:p>
    <w:p w:rsidR="00F460C6" w:rsidRPr="00926E12" w:rsidRDefault="00F460C6"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规范宫颈癌治疗，加大医疗救治保障力度方面，《行动计划》提出，做好宫颈癌患者救助救治。完善以基本医疗保险为主体，医疗救助为托底，补充医疗保险、商业健康保险、慈善捐赠、医疗互助等共同发展的多层次医疗保障体系，合力减轻宫颈癌患者就医负担。</w:t>
      </w:r>
    </w:p>
    <w:p w:rsidR="00F460C6" w:rsidRPr="00926E12" w:rsidRDefault="00F460C6"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完善宫颈癌综合防治体系，提高防治能力方面，《行动计划》提出，加强宫颈癌防治能力建设。依托宫颈癌防治能力较强的医疗机构承担当地宫颈癌防治技术指导职责，加强设施设备和人员配备。</w:t>
      </w:r>
    </w:p>
    <w:p w:rsidR="00F460C6" w:rsidRPr="00926E12" w:rsidRDefault="00F460C6"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《行动计划》还要求，各地要强化基本公共卫生服务经费保障，落实好农村妇女“两癌”筛查项目，推动建立多元化的资金筹措机制，积极鼓励社会资本投入宫颈癌防治，集中各方力量推进宫颈癌防治事业。</w:t>
      </w:r>
    </w:p>
    <w:p w:rsidR="00F460C6" w:rsidRPr="00926E12" w:rsidRDefault="00F460C6"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摘引网址：http://health.people.com.cn/n1/2023/0121/c14739-32611030.html</w:t>
      </w:r>
    </w:p>
    <w:p w:rsidR="002D6292" w:rsidRPr="00926E12" w:rsidRDefault="002D6292" w:rsidP="00926E12">
      <w:pPr>
        <w:adjustRightInd w:val="0"/>
        <w:snapToGrid w:val="0"/>
        <w:spacing w:line="360" w:lineRule="auto"/>
        <w:rPr>
          <w:rFonts w:asciiTheme="minorEastAsia" w:hAnsiTheme="minorEastAsia" w:hint="eastAsia"/>
          <w:szCs w:val="21"/>
        </w:rPr>
      </w:pPr>
    </w:p>
    <w:p w:rsidR="00926E12" w:rsidRPr="00926E12" w:rsidRDefault="00926E12" w:rsidP="00926E12">
      <w:pPr>
        <w:pStyle w:val="1"/>
        <w:adjustRightInd w:val="0"/>
        <w:snapToGrid w:val="0"/>
        <w:spacing w:before="0" w:after="0" w:line="360" w:lineRule="auto"/>
        <w:rPr>
          <w:rFonts w:asciiTheme="minorEastAsia" w:hAnsiTheme="minorEastAsia" w:cs="Times New Roman"/>
          <w:color w:val="333333"/>
          <w:sz w:val="24"/>
          <w:szCs w:val="24"/>
        </w:rPr>
      </w:pPr>
      <w:bookmarkStart w:id="12" w:name="_Toc125795702"/>
      <w:bookmarkStart w:id="13" w:name="_Toc126050339"/>
      <w:r w:rsidRPr="00926E12">
        <w:rPr>
          <w:rFonts w:asciiTheme="minorEastAsia" w:hAnsiTheme="minorEastAsia" w:cs="Times New Roman" w:hint="eastAsia"/>
          <w:color w:val="333333"/>
          <w:sz w:val="24"/>
          <w:szCs w:val="24"/>
        </w:rPr>
        <w:t>香港大学研究显示，感染新冠一年半后，心血管疾病或死亡风险仍然很高</w:t>
      </w:r>
      <w:bookmarkEnd w:id="12"/>
      <w:bookmarkEnd w:id="13"/>
    </w:p>
    <w:p w:rsidR="00926E12" w:rsidRPr="00926E12" w:rsidRDefault="00926E12" w:rsidP="00926E12">
      <w:pPr>
        <w:shd w:val="clear" w:color="auto" w:fill="FFFFFF"/>
        <w:adjustRightInd w:val="0"/>
        <w:snapToGrid w:val="0"/>
        <w:spacing w:line="360" w:lineRule="auto"/>
        <w:jc w:val="left"/>
        <w:rPr>
          <w:rFonts w:asciiTheme="minorEastAsia" w:hAnsiTheme="minorEastAsia" w:cs="Times New Roman"/>
          <w:color w:val="333333"/>
          <w:szCs w:val="21"/>
        </w:rPr>
      </w:pPr>
      <w:r>
        <w:rPr>
          <w:rFonts w:asciiTheme="minorEastAsia" w:hAnsiTheme="minorEastAsia" w:cs="Times New Roman" w:hint="eastAsia"/>
          <w:color w:val="333333"/>
          <w:szCs w:val="21"/>
        </w:rPr>
        <w:t>(</w:t>
      </w:r>
      <w:r w:rsidRPr="00926E12">
        <w:rPr>
          <w:rFonts w:asciiTheme="minorEastAsia" w:hAnsiTheme="minorEastAsia" w:cs="Times New Roman" w:hint="eastAsia"/>
          <w:color w:val="333333"/>
          <w:szCs w:val="21"/>
        </w:rPr>
        <w:t>2023-01-27  医诺维</w:t>
      </w:r>
      <w:r>
        <w:rPr>
          <w:rFonts w:asciiTheme="minorEastAsia" w:hAnsiTheme="minorEastAsia" w:cs="Times New Roman" w:hint="eastAsia"/>
          <w:color w:val="333333"/>
          <w:szCs w:val="21"/>
        </w:rPr>
        <w:t>)</w:t>
      </w:r>
    </w:p>
    <w:p w:rsidR="00926E12" w:rsidRPr="00926E12" w:rsidRDefault="00926E12" w:rsidP="00926E12">
      <w:pPr>
        <w:shd w:val="clear" w:color="auto" w:fill="FFFFFF"/>
        <w:adjustRightInd w:val="0"/>
        <w:snapToGrid w:val="0"/>
        <w:spacing w:line="360" w:lineRule="auto"/>
        <w:rPr>
          <w:rFonts w:asciiTheme="minorEastAsia" w:hAnsiTheme="minorEastAsia" w:cs="Times New Roman"/>
          <w:color w:val="333333"/>
          <w:szCs w:val="21"/>
        </w:rPr>
      </w:pPr>
      <w:r w:rsidRPr="00926E12">
        <w:rPr>
          <w:rFonts w:asciiTheme="minorEastAsia" w:hAnsiTheme="minorEastAsia" w:cs="Times New Roman"/>
          <w:color w:val="333333"/>
          <w:szCs w:val="21"/>
        </w:rPr>
        <w:t> </w:t>
      </w:r>
      <w:r w:rsidRPr="00926E12">
        <w:rPr>
          <w:rFonts w:asciiTheme="minorEastAsia" w:hAnsiTheme="minorEastAsia" w:cs="Times New Roman" w:hint="eastAsia"/>
          <w:color w:val="333333"/>
          <w:szCs w:val="21"/>
        </w:rPr>
        <w:t>新冠病毒，通常通过呼吸道感染人类，并造成呼吸系统和人体各个器官的损伤。自2019年底首次爆发至今，新型冠状病毒仍在全球肆虐，对世界经济、社会造成极大的负面影响。</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2023年1月19日，香港大学的研究人员在心血管领域权威学术期刊 Cardiovascular Research 上发表了题为：Association of COVID-19 with short- and long-term risk of cardiovascular disease and mortality：a prospective cohort in UK Biobank 的研究论文。</w:t>
      </w:r>
    </w:p>
    <w:p w:rsidR="00926E12" w:rsidRPr="00926E12" w:rsidRDefault="00926E12" w:rsidP="00926E12">
      <w:pPr>
        <w:shd w:val="clear" w:color="auto" w:fill="FFFFFF"/>
        <w:adjustRightInd w:val="0"/>
        <w:snapToGrid w:val="0"/>
        <w:spacing w:line="360" w:lineRule="auto"/>
        <w:ind w:firstLine="315"/>
        <w:rPr>
          <w:rFonts w:asciiTheme="minorEastAsia" w:hAnsiTheme="minorEastAsia" w:cs="Times New Roman"/>
          <w:color w:val="333333"/>
          <w:szCs w:val="21"/>
        </w:rPr>
      </w:pPr>
      <w:r w:rsidRPr="00926E12">
        <w:rPr>
          <w:rFonts w:asciiTheme="minorEastAsia" w:hAnsiTheme="minorEastAsia" w:cs="Times New Roman" w:hint="eastAsia"/>
          <w:color w:val="333333"/>
          <w:szCs w:val="21"/>
        </w:rPr>
        <w:lastRenderedPageBreak/>
        <w:t>该研究发现，感染新冠会大幅增加短期和长期心血管疾病风险，并且增加死亡风险。与未感染者相比，新冠患者在感染后21天内，死亡风险高81倍，并且在18个月后的死亡风险仍然高5倍。</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在该研究中，研究人员分析了 UK Biobank 数据库中15万名参与者，包括7584名新冠阳性患者（2020年3月-2020年11月），71296名同时期匹配对照未感染参与者，以及71314名新冠大流行之前的对照者（2018年3月-2020年11月）。两个对照组的参与者身体状况与新冠感染组相似。平均年龄为66岁，男女人数几乎相等。研究人员分析了感染者和未感染者心血管疾病和死亡的发生率。</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研究发现，与未感染者相比，新冠患者在短期和长期出现多种心血管疾病和死亡的风险要高得多，包括心肌梗死、冠心病、心力衰竭和深静脉血栓形成。短期内，新冠患者出现某些心血管疾病的风险升高，例如中风和心房纤颤，但随后恢复到正常水平。</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与同时期对照组相比，在感染后的前三周内，发生严重心血管疾病的风险高4.3倍，死亡风险高81倍。在感染22天后到18个月内，发生严重心血管疾病的风险高40%，死亡风险高5倍。</w:t>
      </w:r>
    </w:p>
    <w:p w:rsidR="00926E12" w:rsidRPr="00926E12" w:rsidRDefault="00926E12" w:rsidP="00926E12">
      <w:pPr>
        <w:shd w:val="clear" w:color="auto" w:fill="FFFFFF"/>
        <w:adjustRightInd w:val="0"/>
        <w:snapToGrid w:val="0"/>
        <w:spacing w:line="360" w:lineRule="auto"/>
        <w:ind w:firstLine="525"/>
        <w:rPr>
          <w:rFonts w:asciiTheme="minorEastAsia" w:hAnsiTheme="minorEastAsia" w:cs="Times New Roman"/>
          <w:color w:val="333333"/>
          <w:szCs w:val="21"/>
        </w:rPr>
      </w:pPr>
      <w:r w:rsidRPr="00926E12">
        <w:rPr>
          <w:rFonts w:asciiTheme="minorEastAsia" w:hAnsiTheme="minorEastAsia" w:cs="Times New Roman" w:hint="eastAsia"/>
          <w:color w:val="333333"/>
          <w:szCs w:val="21"/>
        </w:rPr>
        <w:t>与新冠大流行之前的对照组相比，在感染后的前三周内，发生严重心血管疾病的风险高5倍，死亡风险高67.5倍。在感染22天后到18个月内，发生严重心血管疾病的风险高30%，死亡风险高4.5倍。</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心血管疾病和死亡风险</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此外，在感染22天后到18个月内，新冠患者出现出现心包炎的风险显著升高，相关风险增加4.5倍。</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重要的是，在亚组分析中发现，重症患者的严重心血管疾病或死亡风险更高。</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研究人员表示，与未感染的参与者相比，新冠患者更有可能患上多种心血管疾病，这可能导致他们死亡的风险更高。感染后，应接受至少一年的监测，以诊断感染的心血管并发症，这是长新冠的一部分。</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研究人员强调，这项研究是在第一波大流行期间进行的，未来的研究应该评估随后的疫情。早期的研究表明，接种疫苗可以预防并发症，还需要进一步研究，以调查接种疫苗降低心血管疾病风险方面的有效性。</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综上，研究表明，感染新冠与短期和长期心血管疾病和死亡高风险相关。康复后，仍需要接受至少一年的监测，以诊断感染的心血管并发症。</w:t>
      </w:r>
    </w:p>
    <w:p w:rsidR="00926E12" w:rsidRPr="00926E12" w:rsidRDefault="00926E12" w:rsidP="009E71A0">
      <w:pPr>
        <w:shd w:val="clear" w:color="auto" w:fill="FFFFFF"/>
        <w:adjustRightInd w:val="0"/>
        <w:snapToGrid w:val="0"/>
        <w:spacing w:line="360" w:lineRule="auto"/>
        <w:ind w:firstLine="390"/>
        <w:rPr>
          <w:rFonts w:asciiTheme="minorEastAsia" w:hAnsiTheme="minorEastAsia" w:cs="Times New Roman" w:hint="eastAsia"/>
          <w:color w:val="333333"/>
          <w:szCs w:val="21"/>
        </w:rPr>
      </w:pPr>
      <w:r w:rsidRPr="00926E12">
        <w:rPr>
          <w:rFonts w:asciiTheme="minorEastAsia" w:hAnsiTheme="minorEastAsia" w:cs="Times New Roman" w:hint="eastAsia"/>
          <w:color w:val="333333"/>
          <w:szCs w:val="21"/>
        </w:rPr>
        <w:t>摘引网址:</w:t>
      </w:r>
      <w:hyperlink r:id="rId8" w:history="1">
        <w:r w:rsidRPr="00926E12">
          <w:rPr>
            <w:rStyle w:val="a4"/>
            <w:rFonts w:asciiTheme="minorEastAsia" w:hAnsiTheme="minorEastAsia" w:cs="Times New Roman" w:hint="eastAsia"/>
            <w:color w:val="800080"/>
            <w:szCs w:val="21"/>
          </w:rPr>
          <w:t>https://news.bioon.com/article/29b5e568753f.html</w:t>
        </w:r>
      </w:hyperlink>
    </w:p>
    <w:p w:rsidR="00926E12" w:rsidRPr="00926E12" w:rsidRDefault="00926E12" w:rsidP="009E71A0">
      <w:pPr>
        <w:shd w:val="clear" w:color="auto" w:fill="FFFFFF"/>
        <w:adjustRightInd w:val="0"/>
        <w:snapToGrid w:val="0"/>
        <w:spacing w:line="360" w:lineRule="auto"/>
        <w:ind w:firstLine="390"/>
        <w:rPr>
          <w:rFonts w:asciiTheme="minorEastAsia" w:hAnsiTheme="minorEastAsia" w:cs="Times New Roman" w:hint="eastAsia"/>
          <w:color w:val="333333"/>
          <w:szCs w:val="21"/>
        </w:rPr>
      </w:pPr>
    </w:p>
    <w:p w:rsidR="00926E12" w:rsidRPr="00926E12" w:rsidRDefault="00926E12" w:rsidP="009E71A0">
      <w:pPr>
        <w:pStyle w:val="1"/>
        <w:adjustRightInd w:val="0"/>
        <w:snapToGrid w:val="0"/>
        <w:spacing w:before="0" w:after="0" w:line="360" w:lineRule="auto"/>
        <w:rPr>
          <w:rFonts w:asciiTheme="minorEastAsia" w:hAnsiTheme="minorEastAsia" w:cs="Times New Roman"/>
          <w:color w:val="333333"/>
          <w:sz w:val="24"/>
          <w:szCs w:val="24"/>
        </w:rPr>
      </w:pPr>
      <w:bookmarkStart w:id="14" w:name="_Toc125969563"/>
      <w:bookmarkStart w:id="15" w:name="_Toc126050340"/>
      <w:r w:rsidRPr="00926E12">
        <w:rPr>
          <w:rFonts w:asciiTheme="minorEastAsia" w:hAnsiTheme="minorEastAsia" w:cs="Times New Roman" w:hint="eastAsia"/>
          <w:color w:val="333333"/>
          <w:sz w:val="24"/>
          <w:szCs w:val="24"/>
        </w:rPr>
        <w:t>国务院联防联控机制农村地区疫情防控工作专班：坚持持续精准服务好重点人群</w:t>
      </w:r>
      <w:bookmarkEnd w:id="14"/>
      <w:bookmarkEnd w:id="15"/>
    </w:p>
    <w:p w:rsidR="00926E12" w:rsidRPr="00926E12" w:rsidRDefault="00926E12" w:rsidP="009E71A0">
      <w:pPr>
        <w:shd w:val="clear" w:color="auto" w:fill="FFFFFF"/>
        <w:adjustRightInd w:val="0"/>
        <w:snapToGrid w:val="0"/>
        <w:spacing w:line="360" w:lineRule="auto"/>
        <w:ind w:firstLine="420"/>
        <w:jc w:val="left"/>
        <w:rPr>
          <w:rFonts w:asciiTheme="minorEastAsia" w:hAnsiTheme="minorEastAsia" w:cs="Times New Roman"/>
          <w:color w:val="333333"/>
          <w:szCs w:val="21"/>
        </w:rPr>
      </w:pPr>
      <w:r>
        <w:rPr>
          <w:rFonts w:asciiTheme="minorEastAsia" w:hAnsiTheme="minorEastAsia" w:cs="Times New Roman" w:hint="eastAsia"/>
          <w:color w:val="333333"/>
          <w:szCs w:val="21"/>
        </w:rPr>
        <w:t>(</w:t>
      </w:r>
      <w:r w:rsidRPr="00926E12">
        <w:rPr>
          <w:rFonts w:asciiTheme="minorEastAsia" w:hAnsiTheme="minorEastAsia" w:cs="Times New Roman" w:hint="eastAsia"/>
          <w:color w:val="333333"/>
          <w:szCs w:val="21"/>
        </w:rPr>
        <w:t>2023-01-30    光明日报</w:t>
      </w:r>
      <w:r>
        <w:rPr>
          <w:rFonts w:asciiTheme="minorEastAsia" w:hAnsiTheme="minorEastAsia" w:cs="Times New Roman" w:hint="eastAsia"/>
          <w:color w:val="333333"/>
          <w:szCs w:val="21"/>
        </w:rPr>
        <w:t>)</w:t>
      </w:r>
    </w:p>
    <w:p w:rsidR="00926E12" w:rsidRPr="00926E12" w:rsidRDefault="00926E12" w:rsidP="009E71A0">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color w:val="333333"/>
          <w:szCs w:val="21"/>
        </w:rPr>
        <w:t> </w:t>
      </w:r>
      <w:r w:rsidRPr="00926E12">
        <w:rPr>
          <w:rFonts w:asciiTheme="minorEastAsia" w:hAnsiTheme="minorEastAsia" w:cs="Times New Roman" w:hint="eastAsia"/>
          <w:color w:val="333333"/>
          <w:szCs w:val="21"/>
        </w:rPr>
        <w:t>本报北京1月29日电（记者陈晨）国务院联防联控机制农村地区疫情防控工作专班29日</w:t>
      </w:r>
      <w:r w:rsidRPr="00926E12">
        <w:rPr>
          <w:rFonts w:asciiTheme="minorEastAsia" w:hAnsiTheme="minorEastAsia" w:cs="Times New Roman" w:hint="eastAsia"/>
          <w:color w:val="333333"/>
          <w:szCs w:val="21"/>
        </w:rPr>
        <w:lastRenderedPageBreak/>
        <w:t>召开第二次全国农村疫情防控工作调度会。会议指出，春节假期疫情形势总体平稳，人员大流动和聚集性活动没有造成感染小高峰，要继续盯紧盯牢重点人群健康监测服务、密闭场所管理、疫情防控宣传等关键事项，做好动态监测、定期调度，发现问题立即处置。</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会议强调，要持续精准服务好重点人群。充分依靠基层力量，督促村“两委”干部和乡村医生点对点包人包户，特别对孤寡老人、留守儿童等特殊困难群体，要切实帮助解决饮食、医药、代购代办等实际困难；对偏远山区、牧区、林区、海岛等交通通信条件不太好的地方，保障服务要继续强化，守牢农村防疫工作底线，确保不出现冲击社会道德底线的极端事件。要坚持抓好重大活动和重点场所疫情防控工作。各地要及时总结好经验好做法，根据当地疫情形势，持续对聚集性活动做好引导管控。继续管好密闭公共场所，安排专人现场巡查提醒，控制好人员密度，加强消毒消杀，引导戴口罩，降低交叉感染风险。继续充分运用微信群、短视频、大喇叭、宣传横幅等多种方式，解读宣传疫情防控政策，普及疫情防控知识，落实好个人防护责任。</w:t>
      </w:r>
    </w:p>
    <w:p w:rsidR="00926E12" w:rsidRPr="00926E12" w:rsidRDefault="00926E12" w:rsidP="00926E12">
      <w:pPr>
        <w:shd w:val="clear" w:color="auto" w:fill="FFFFFF"/>
        <w:adjustRightInd w:val="0"/>
        <w:snapToGrid w:val="0"/>
        <w:spacing w:line="360" w:lineRule="auto"/>
        <w:ind w:firstLine="420"/>
        <w:rPr>
          <w:rFonts w:asciiTheme="minorEastAsia" w:hAnsiTheme="minorEastAsia" w:cs="Times New Roman"/>
          <w:color w:val="333333"/>
          <w:szCs w:val="21"/>
        </w:rPr>
      </w:pPr>
      <w:r w:rsidRPr="00926E12">
        <w:rPr>
          <w:rFonts w:asciiTheme="minorEastAsia" w:hAnsiTheme="minorEastAsia" w:cs="Times New Roman" w:hint="eastAsia"/>
          <w:color w:val="333333"/>
          <w:szCs w:val="21"/>
        </w:rPr>
        <w:t>摘引网址：http://health.people.com.cn/n1/2023/0130/c14739-32614058.html</w:t>
      </w:r>
    </w:p>
    <w:p w:rsidR="00926E12" w:rsidRPr="00926E12" w:rsidRDefault="00926E12" w:rsidP="00926E12">
      <w:pPr>
        <w:shd w:val="clear" w:color="auto" w:fill="FFFFFF"/>
        <w:adjustRightInd w:val="0"/>
        <w:snapToGrid w:val="0"/>
        <w:spacing w:line="360" w:lineRule="auto"/>
        <w:ind w:firstLine="390"/>
        <w:rPr>
          <w:rFonts w:asciiTheme="minorEastAsia" w:hAnsiTheme="minorEastAsia" w:cs="Times New Roman"/>
          <w:color w:val="333333"/>
          <w:szCs w:val="21"/>
        </w:rPr>
      </w:pPr>
    </w:p>
    <w:bookmarkEnd w:id="0"/>
    <w:bookmarkEnd w:id="1"/>
    <w:p w:rsidR="00926E12" w:rsidRPr="00926E12" w:rsidRDefault="00926E12" w:rsidP="002D6292">
      <w:pPr>
        <w:rPr>
          <w:rFonts w:hint="eastAsia"/>
        </w:rPr>
      </w:pPr>
    </w:p>
    <w:sectPr w:rsidR="00926E12" w:rsidRPr="00926E12"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31A" w:rsidRDefault="0075531A" w:rsidP="003C6FFE">
      <w:r>
        <w:separator/>
      </w:r>
    </w:p>
  </w:endnote>
  <w:endnote w:type="continuationSeparator" w:id="1">
    <w:p w:rsidR="0075531A" w:rsidRDefault="0075531A"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036042" w:rsidP="002F2290">
        <w:pPr>
          <w:pStyle w:val="a3"/>
          <w:jc w:val="center"/>
        </w:pPr>
        <w:r>
          <w:fldChar w:fldCharType="begin"/>
        </w:r>
        <w:r w:rsidR="00726786">
          <w:instrText xml:space="preserve"> PAGE   \* MERGEFORMAT </w:instrText>
        </w:r>
        <w:r>
          <w:fldChar w:fldCharType="separate"/>
        </w:r>
        <w:r w:rsidR="006777B9" w:rsidRPr="006777B9">
          <w:rPr>
            <w:noProof/>
            <w:lang w:val="zh-CN"/>
          </w:rPr>
          <w:t>1</w:t>
        </w:r>
        <w:r>
          <w:fldChar w:fldCharType="end"/>
        </w:r>
      </w:p>
    </w:sdtContent>
  </w:sdt>
  <w:p w:rsidR="002F2290" w:rsidRDefault="0075531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31A" w:rsidRDefault="0075531A" w:rsidP="003C6FFE">
      <w:r>
        <w:separator/>
      </w:r>
    </w:p>
  </w:footnote>
  <w:footnote w:type="continuationSeparator" w:id="1">
    <w:p w:rsidR="0075531A" w:rsidRDefault="0075531A"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6042"/>
    <w:rsid w:val="00054175"/>
    <w:rsid w:val="000C2BC9"/>
    <w:rsid w:val="001153D1"/>
    <w:rsid w:val="0015344F"/>
    <w:rsid w:val="001A11A0"/>
    <w:rsid w:val="001B3B90"/>
    <w:rsid w:val="002270A5"/>
    <w:rsid w:val="00251D95"/>
    <w:rsid w:val="002578F8"/>
    <w:rsid w:val="002D6292"/>
    <w:rsid w:val="002E5E98"/>
    <w:rsid w:val="0037455F"/>
    <w:rsid w:val="003A2C3D"/>
    <w:rsid w:val="003A3475"/>
    <w:rsid w:val="003C6FFE"/>
    <w:rsid w:val="0043442B"/>
    <w:rsid w:val="0049345A"/>
    <w:rsid w:val="004B7CC3"/>
    <w:rsid w:val="005F0E31"/>
    <w:rsid w:val="005F641C"/>
    <w:rsid w:val="006777B9"/>
    <w:rsid w:val="006B7438"/>
    <w:rsid w:val="006B7D3C"/>
    <w:rsid w:val="00726786"/>
    <w:rsid w:val="0075531A"/>
    <w:rsid w:val="007C5DFF"/>
    <w:rsid w:val="00811472"/>
    <w:rsid w:val="00815E71"/>
    <w:rsid w:val="0089083F"/>
    <w:rsid w:val="008F6471"/>
    <w:rsid w:val="00926E12"/>
    <w:rsid w:val="00935F62"/>
    <w:rsid w:val="009D3FE9"/>
    <w:rsid w:val="009E71A0"/>
    <w:rsid w:val="00A37B02"/>
    <w:rsid w:val="00AE4C22"/>
    <w:rsid w:val="00B9703D"/>
    <w:rsid w:val="00BD3F55"/>
    <w:rsid w:val="00BF5C4B"/>
    <w:rsid w:val="00C350CD"/>
    <w:rsid w:val="00C51691"/>
    <w:rsid w:val="00D12505"/>
    <w:rsid w:val="00D5385B"/>
    <w:rsid w:val="00D641D2"/>
    <w:rsid w:val="00DA03DE"/>
    <w:rsid w:val="00E1158F"/>
    <w:rsid w:val="00E67DDB"/>
    <w:rsid w:val="00ED6611"/>
    <w:rsid w:val="00EF6B08"/>
    <w:rsid w:val="00F12F8B"/>
    <w:rsid w:val="00F460C6"/>
    <w:rsid w:val="00FD49FE"/>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26E1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semiHidden/>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926E12"/>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34310664">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90171939">
      <w:bodyDiv w:val="1"/>
      <w:marLeft w:val="0"/>
      <w:marRight w:val="0"/>
      <w:marTop w:val="0"/>
      <w:marBottom w:val="0"/>
      <w:divBdr>
        <w:top w:val="none" w:sz="0" w:space="0" w:color="auto"/>
        <w:left w:val="none" w:sz="0" w:space="0" w:color="auto"/>
        <w:bottom w:val="none" w:sz="0" w:space="0" w:color="auto"/>
        <w:right w:val="none" w:sz="0" w:space="0" w:color="auto"/>
      </w:divBdr>
    </w:div>
    <w:div w:id="492453770">
      <w:bodyDiv w:val="1"/>
      <w:marLeft w:val="0"/>
      <w:marRight w:val="0"/>
      <w:marTop w:val="0"/>
      <w:marBottom w:val="0"/>
      <w:divBdr>
        <w:top w:val="none" w:sz="0" w:space="0" w:color="auto"/>
        <w:left w:val="none" w:sz="0" w:space="0" w:color="auto"/>
        <w:bottom w:val="none" w:sz="0" w:space="0" w:color="auto"/>
        <w:right w:val="none" w:sz="0" w:space="0" w:color="auto"/>
      </w:divBdr>
    </w:div>
    <w:div w:id="512189477">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568348280">
      <w:bodyDiv w:val="1"/>
      <w:marLeft w:val="0"/>
      <w:marRight w:val="0"/>
      <w:marTop w:val="0"/>
      <w:marBottom w:val="0"/>
      <w:divBdr>
        <w:top w:val="none" w:sz="0" w:space="0" w:color="auto"/>
        <w:left w:val="none" w:sz="0" w:space="0" w:color="auto"/>
        <w:bottom w:val="none" w:sz="0" w:space="0" w:color="auto"/>
        <w:right w:val="none" w:sz="0" w:space="0" w:color="auto"/>
      </w:divBdr>
    </w:div>
    <w:div w:id="570121543">
      <w:bodyDiv w:val="1"/>
      <w:marLeft w:val="0"/>
      <w:marRight w:val="0"/>
      <w:marTop w:val="0"/>
      <w:marBottom w:val="0"/>
      <w:divBdr>
        <w:top w:val="none" w:sz="0" w:space="0" w:color="auto"/>
        <w:left w:val="none" w:sz="0" w:space="0" w:color="auto"/>
        <w:bottom w:val="none" w:sz="0" w:space="0" w:color="auto"/>
        <w:right w:val="none" w:sz="0" w:space="0" w:color="auto"/>
      </w:divBdr>
    </w:div>
    <w:div w:id="59421569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48242492">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5138464">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255184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60554486">
      <w:bodyDiv w:val="1"/>
      <w:marLeft w:val="0"/>
      <w:marRight w:val="0"/>
      <w:marTop w:val="0"/>
      <w:marBottom w:val="0"/>
      <w:divBdr>
        <w:top w:val="none" w:sz="0" w:space="0" w:color="auto"/>
        <w:left w:val="none" w:sz="0" w:space="0" w:color="auto"/>
        <w:bottom w:val="none" w:sz="0" w:space="0" w:color="auto"/>
        <w:right w:val="none" w:sz="0" w:space="0" w:color="auto"/>
      </w:divBdr>
    </w:div>
    <w:div w:id="883909445">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16087404">
      <w:bodyDiv w:val="1"/>
      <w:marLeft w:val="0"/>
      <w:marRight w:val="0"/>
      <w:marTop w:val="0"/>
      <w:marBottom w:val="0"/>
      <w:divBdr>
        <w:top w:val="none" w:sz="0" w:space="0" w:color="auto"/>
        <w:left w:val="none" w:sz="0" w:space="0" w:color="auto"/>
        <w:bottom w:val="none" w:sz="0" w:space="0" w:color="auto"/>
        <w:right w:val="none" w:sz="0" w:space="0" w:color="auto"/>
      </w:divBdr>
    </w:div>
    <w:div w:id="962346330">
      <w:bodyDiv w:val="1"/>
      <w:marLeft w:val="0"/>
      <w:marRight w:val="0"/>
      <w:marTop w:val="0"/>
      <w:marBottom w:val="0"/>
      <w:divBdr>
        <w:top w:val="none" w:sz="0" w:space="0" w:color="auto"/>
        <w:left w:val="none" w:sz="0" w:space="0" w:color="auto"/>
        <w:bottom w:val="none" w:sz="0" w:space="0" w:color="auto"/>
        <w:right w:val="none" w:sz="0" w:space="0" w:color="auto"/>
      </w:divBdr>
    </w:div>
    <w:div w:id="100312290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894848">
      <w:bodyDiv w:val="1"/>
      <w:marLeft w:val="0"/>
      <w:marRight w:val="0"/>
      <w:marTop w:val="0"/>
      <w:marBottom w:val="0"/>
      <w:divBdr>
        <w:top w:val="none" w:sz="0" w:space="0" w:color="auto"/>
        <w:left w:val="none" w:sz="0" w:space="0" w:color="auto"/>
        <w:bottom w:val="none" w:sz="0" w:space="0" w:color="auto"/>
        <w:right w:val="none" w:sz="0" w:space="0" w:color="auto"/>
      </w:divBdr>
    </w:div>
    <w:div w:id="1174612816">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66563513">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7978865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29b5e568753f.html" TargetMode="External"/><Relationship Id="rId3" Type="http://schemas.openxmlformats.org/officeDocument/2006/relationships/settings" Target="settings.xml"/><Relationship Id="rId7" Type="http://schemas.openxmlformats.org/officeDocument/2006/relationships/hyperlink" Target="http://www.nhc.gov.cn/guihuaxxs/s7786/202301/763e49724bab49c988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07D7-9E14-4522-87D4-8BE29268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1013</Words>
  <Characters>5777</Characters>
  <Application>Microsoft Office Word</Application>
  <DocSecurity>0</DocSecurity>
  <Lines>48</Lines>
  <Paragraphs>13</Paragraphs>
  <ScaleCrop>false</ScaleCrop>
  <Company>Microsoft</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dcterms:created xsi:type="dcterms:W3CDTF">2023-01-31T01:30:00Z</dcterms:created>
  <dcterms:modified xsi:type="dcterms:W3CDTF">2023-01-31T01:38:00Z</dcterms:modified>
</cp:coreProperties>
</file>