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461F66" w:rsidP="00726786">
      <w:pPr>
        <w:adjustRightInd w:val="0"/>
        <w:snapToGrid w:val="0"/>
        <w:spacing w:line="360" w:lineRule="auto"/>
        <w:jc w:val="left"/>
        <w:rPr>
          <w:rFonts w:asciiTheme="minorEastAsia" w:hAnsiTheme="minorEastAsia"/>
          <w:color w:val="000000" w:themeColor="text1"/>
          <w:sz w:val="24"/>
          <w:szCs w:val="24"/>
        </w:rPr>
      </w:pPr>
      <w:r w:rsidRPr="00461F66">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7B152E">
        <w:rPr>
          <w:rFonts w:asciiTheme="minorEastAsia" w:hAnsiTheme="minorEastAsia" w:hint="eastAsia"/>
          <w:color w:val="000000" w:themeColor="text1"/>
          <w:sz w:val="24"/>
          <w:szCs w:val="24"/>
        </w:rPr>
        <w:t>20</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6E7F6B">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月</w:t>
      </w:r>
      <w:r w:rsidR="007B152E">
        <w:rPr>
          <w:rFonts w:asciiTheme="minorEastAsia" w:hAnsiTheme="minorEastAsia" w:hint="eastAsia"/>
          <w:color w:val="000000" w:themeColor="text1"/>
          <w:sz w:val="24"/>
          <w:szCs w:val="24"/>
        </w:rPr>
        <w:t>22</w:t>
      </w:r>
      <w:r w:rsidR="00726786" w:rsidRPr="00C56048">
        <w:rPr>
          <w:rFonts w:asciiTheme="minorEastAsia" w:hAnsiTheme="minorEastAsia" w:hint="eastAsia"/>
          <w:color w:val="000000" w:themeColor="text1"/>
          <w:sz w:val="24"/>
          <w:szCs w:val="24"/>
        </w:rPr>
        <w:t>日-</w:t>
      </w:r>
      <w:r w:rsidR="00A9187A">
        <w:rPr>
          <w:rFonts w:asciiTheme="minorEastAsia" w:hAnsiTheme="minorEastAsia" w:hint="eastAsia"/>
          <w:color w:val="000000" w:themeColor="text1"/>
          <w:sz w:val="24"/>
          <w:szCs w:val="24"/>
        </w:rPr>
        <w:t>5</w:t>
      </w:r>
      <w:r w:rsidR="00726786" w:rsidRPr="00C56048">
        <w:rPr>
          <w:rFonts w:asciiTheme="minorEastAsia" w:hAnsiTheme="minorEastAsia" w:hint="eastAsia"/>
          <w:color w:val="000000" w:themeColor="text1"/>
          <w:sz w:val="24"/>
          <w:szCs w:val="24"/>
        </w:rPr>
        <w:t>月</w:t>
      </w:r>
      <w:r w:rsidR="007B152E">
        <w:rPr>
          <w:rFonts w:asciiTheme="minorEastAsia" w:hAnsiTheme="minorEastAsia" w:hint="eastAsia"/>
          <w:color w:val="000000" w:themeColor="text1"/>
          <w:sz w:val="24"/>
          <w:szCs w:val="24"/>
        </w:rPr>
        <w:t>28</w:t>
      </w:r>
      <w:r w:rsidR="00726786" w:rsidRPr="00C56048">
        <w:rPr>
          <w:rFonts w:asciiTheme="minorEastAsia" w:hAnsiTheme="minorEastAsia" w:hint="eastAsia"/>
          <w:color w:val="000000" w:themeColor="text1"/>
          <w:sz w:val="24"/>
          <w:szCs w:val="24"/>
        </w:rPr>
        <w:t>）</w:t>
      </w:r>
    </w:p>
    <w:p w:rsidR="001C19E3" w:rsidRPr="00D26E66" w:rsidRDefault="001C19E3" w:rsidP="00D26E66">
      <w:pPr>
        <w:pStyle w:val="10"/>
      </w:pPr>
      <w:r w:rsidRPr="00D26E66">
        <w:rPr>
          <w:rFonts w:hint="eastAsia"/>
        </w:rPr>
        <w:t>本期目录</w:t>
      </w:r>
    </w:p>
    <w:p w:rsidR="007B152E" w:rsidRDefault="00461F66">
      <w:pPr>
        <w:pStyle w:val="10"/>
        <w:rPr>
          <w:rFonts w:asciiTheme="minorHAnsi" w:eastAsiaTheme="minorEastAsia" w:hAnsiTheme="minorHAnsi"/>
          <w:b w:val="0"/>
          <w:noProof/>
          <w:color w:val="auto"/>
          <w:sz w:val="21"/>
          <w:szCs w:val="22"/>
          <w:shd w:val="clear" w:color="auto" w:fill="auto"/>
        </w:rPr>
      </w:pPr>
      <w:r w:rsidRPr="00461F66">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461F66">
        <w:rPr>
          <w:rFonts w:hAnsiTheme="minorHAnsi"/>
        </w:rPr>
        <w:fldChar w:fldCharType="separate"/>
      </w:r>
      <w:hyperlink w:anchor="_Toc147648688" w:history="1">
        <w:r w:rsidR="007B152E" w:rsidRPr="004B39F0">
          <w:rPr>
            <w:rStyle w:val="a4"/>
            <w:rFonts w:ascii="微软雅黑" w:eastAsia="微软雅黑" w:hAnsi="微软雅黑" w:hint="eastAsia"/>
            <w:bCs/>
            <w:noProof/>
          </w:rPr>
          <w:t>二阳”增多了？权威专家回应热点关切</w:t>
        </w:r>
        <w:r w:rsidR="007B152E">
          <w:rPr>
            <w:noProof/>
            <w:webHidden/>
          </w:rPr>
          <w:tab/>
        </w:r>
        <w:r w:rsidR="007B152E">
          <w:rPr>
            <w:noProof/>
            <w:webHidden/>
          </w:rPr>
          <w:fldChar w:fldCharType="begin"/>
        </w:r>
        <w:r w:rsidR="007B152E">
          <w:rPr>
            <w:noProof/>
            <w:webHidden/>
          </w:rPr>
          <w:instrText xml:space="preserve"> PAGEREF _Toc147648688 \h </w:instrText>
        </w:r>
        <w:r w:rsidR="007B152E">
          <w:rPr>
            <w:noProof/>
            <w:webHidden/>
          </w:rPr>
        </w:r>
        <w:r w:rsidR="007B152E">
          <w:rPr>
            <w:noProof/>
            <w:webHidden/>
          </w:rPr>
          <w:fldChar w:fldCharType="separate"/>
        </w:r>
        <w:r w:rsidR="007B152E">
          <w:rPr>
            <w:noProof/>
            <w:webHidden/>
          </w:rPr>
          <w:t>1</w:t>
        </w:r>
        <w:r w:rsidR="007B152E">
          <w:rPr>
            <w:noProof/>
            <w:webHidden/>
          </w:rPr>
          <w:fldChar w:fldCharType="end"/>
        </w:r>
      </w:hyperlink>
    </w:p>
    <w:p w:rsidR="007B152E" w:rsidRDefault="007B152E">
      <w:pPr>
        <w:pStyle w:val="10"/>
        <w:rPr>
          <w:rFonts w:asciiTheme="minorHAnsi" w:eastAsiaTheme="minorEastAsia" w:hAnsiTheme="minorHAnsi"/>
          <w:b w:val="0"/>
          <w:noProof/>
          <w:color w:val="auto"/>
          <w:sz w:val="21"/>
          <w:szCs w:val="22"/>
          <w:shd w:val="clear" w:color="auto" w:fill="auto"/>
        </w:rPr>
      </w:pPr>
      <w:hyperlink w:anchor="_Toc147648689" w:history="1">
        <w:r w:rsidRPr="004B39F0">
          <w:rPr>
            <w:rStyle w:val="a4"/>
            <w:rFonts w:ascii="微软雅黑" w:eastAsia="微软雅黑" w:hAnsi="微软雅黑" w:hint="eastAsia"/>
            <w:bCs/>
            <w:noProof/>
          </w:rPr>
          <w:t>新冠遇上高血压</w:t>
        </w:r>
        <w:r w:rsidRPr="004B39F0">
          <w:rPr>
            <w:rStyle w:val="a4"/>
            <w:bCs/>
            <w:noProof/>
          </w:rPr>
          <w:t> </w:t>
        </w:r>
        <w:r w:rsidRPr="004B39F0">
          <w:rPr>
            <w:rStyle w:val="a4"/>
            <w:rFonts w:ascii="微软雅黑" w:eastAsia="微软雅黑" w:hAnsi="微软雅黑" w:hint="eastAsia"/>
            <w:bCs/>
            <w:noProof/>
          </w:rPr>
          <w:t>这种情况要提防心肌炎</w:t>
        </w:r>
        <w:r>
          <w:rPr>
            <w:noProof/>
            <w:webHidden/>
          </w:rPr>
          <w:tab/>
        </w:r>
        <w:r>
          <w:rPr>
            <w:noProof/>
            <w:webHidden/>
          </w:rPr>
          <w:fldChar w:fldCharType="begin"/>
        </w:r>
        <w:r>
          <w:rPr>
            <w:noProof/>
            <w:webHidden/>
          </w:rPr>
          <w:instrText xml:space="preserve"> PAGEREF _Toc147648689 \h </w:instrText>
        </w:r>
        <w:r>
          <w:rPr>
            <w:noProof/>
            <w:webHidden/>
          </w:rPr>
        </w:r>
        <w:r>
          <w:rPr>
            <w:noProof/>
            <w:webHidden/>
          </w:rPr>
          <w:fldChar w:fldCharType="separate"/>
        </w:r>
        <w:r>
          <w:rPr>
            <w:noProof/>
            <w:webHidden/>
          </w:rPr>
          <w:t>3</w:t>
        </w:r>
        <w:r>
          <w:rPr>
            <w:noProof/>
            <w:webHidden/>
          </w:rPr>
          <w:fldChar w:fldCharType="end"/>
        </w:r>
      </w:hyperlink>
    </w:p>
    <w:p w:rsidR="007B152E" w:rsidRDefault="007B152E">
      <w:pPr>
        <w:pStyle w:val="10"/>
        <w:rPr>
          <w:rFonts w:asciiTheme="minorHAnsi" w:eastAsiaTheme="minorEastAsia" w:hAnsiTheme="minorHAnsi"/>
          <w:b w:val="0"/>
          <w:noProof/>
          <w:color w:val="auto"/>
          <w:sz w:val="21"/>
          <w:szCs w:val="22"/>
          <w:shd w:val="clear" w:color="auto" w:fill="auto"/>
        </w:rPr>
      </w:pPr>
      <w:hyperlink w:anchor="_Toc147648690" w:history="1">
        <w:r w:rsidRPr="004B39F0">
          <w:rPr>
            <w:rStyle w:val="a4"/>
            <w:rFonts w:ascii="微软雅黑" w:eastAsia="微软雅黑" w:hAnsi="微软雅黑" w:hint="eastAsia"/>
            <w:bCs/>
            <w:noProof/>
          </w:rPr>
          <w:t>第二波疫情高峰六月来临，“二阳”不可避免？</w:t>
        </w:r>
        <w:r>
          <w:rPr>
            <w:noProof/>
            <w:webHidden/>
          </w:rPr>
          <w:tab/>
        </w:r>
        <w:r>
          <w:rPr>
            <w:noProof/>
            <w:webHidden/>
          </w:rPr>
          <w:fldChar w:fldCharType="begin"/>
        </w:r>
        <w:r>
          <w:rPr>
            <w:noProof/>
            <w:webHidden/>
          </w:rPr>
          <w:instrText xml:space="preserve"> PAGEREF _Toc147648690 \h </w:instrText>
        </w:r>
        <w:r>
          <w:rPr>
            <w:noProof/>
            <w:webHidden/>
          </w:rPr>
        </w:r>
        <w:r>
          <w:rPr>
            <w:noProof/>
            <w:webHidden/>
          </w:rPr>
          <w:fldChar w:fldCharType="separate"/>
        </w:r>
        <w:r>
          <w:rPr>
            <w:noProof/>
            <w:webHidden/>
          </w:rPr>
          <w:t>5</w:t>
        </w:r>
        <w:r>
          <w:rPr>
            <w:noProof/>
            <w:webHidden/>
          </w:rPr>
          <w:fldChar w:fldCharType="end"/>
        </w:r>
      </w:hyperlink>
    </w:p>
    <w:p w:rsidR="0067503F" w:rsidRDefault="00461F66" w:rsidP="002769C3">
      <w:pPr>
        <w:pStyle w:val="a7"/>
        <w:adjustRightInd w:val="0"/>
        <w:snapToGrid w:val="0"/>
        <w:spacing w:before="0" w:beforeAutospacing="0" w:after="0" w:afterAutospacing="0" w:line="360" w:lineRule="auto"/>
        <w:jc w:val="center"/>
        <w:rPr>
          <w:rFonts w:ascii="黑体" w:eastAsia="黑体" w:hint="eastAsia"/>
          <w:color w:val="000000" w:themeColor="text1"/>
        </w:rPr>
      </w:pPr>
      <w:r w:rsidRPr="001C19E3">
        <w:rPr>
          <w:rFonts w:ascii="黑体" w:eastAsia="黑体"/>
          <w:color w:val="000000" w:themeColor="text1"/>
        </w:rPr>
        <w:fldChar w:fldCharType="end"/>
      </w:r>
    </w:p>
    <w:p w:rsidR="007B152E" w:rsidRDefault="007B152E" w:rsidP="007B152E">
      <w:pPr>
        <w:pStyle w:val="a7"/>
        <w:spacing w:before="0" w:beforeAutospacing="0" w:after="0" w:afterAutospacing="0"/>
        <w:outlineLvl w:val="0"/>
        <w:rPr>
          <w:rFonts w:ascii="微软雅黑" w:eastAsia="微软雅黑" w:hAnsi="微软雅黑"/>
          <w:color w:val="333333"/>
        </w:rPr>
      </w:pPr>
      <w:bookmarkStart w:id="0" w:name="_Toc147648688"/>
      <w:r>
        <w:rPr>
          <w:rFonts w:ascii="微软雅黑" w:eastAsia="微软雅黑" w:hAnsi="微软雅黑" w:hint="eastAsia"/>
          <w:b/>
          <w:bCs/>
          <w:color w:val="333333"/>
        </w:rPr>
        <w:t>二阳”增多了？权威专家回应热点关切</w:t>
      </w:r>
      <w:bookmarkEnd w:id="0"/>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(2023-05-21    新华社)</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根据临床观察，二次感染的人群总体比第一次感染表现的症状要轻，主要表现为发热、喉咙痛。</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近日，网络上关于“二阳”的声音引发关注，有报道称部分城市三甲医院的发热门诊就诊人数上升。“二阳”病例是否增多？再感染风险有多大？新冠疫情会大幅回升吗？如何做好科学防护？针对这些热点问题，国家卫生健康委组织多位专家接受新华社记者采访，专门作出回应。</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发生规模性疫情可能性不大 报告病例中绝大部分是轻症</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问：近期发热病人是否增多？“二阳”病例是否增多？</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中国疾控中心传防处研究员王丽萍：从全国传染病网络直报系统的监测数据来看，4月中下旬以来，全国报告的新冠确诊病例数呈现上升趋势，但近一周来，上升趋势有所减缓。发热门诊的监测数据也显示出类似趋势。监测数据还显示，报告的确诊病例中绝大部分是轻症。</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专家总体研判认为，今后一段时期局部地区不排除新冠病例继续增多的可能，但我国出现规模性疫情的可能性不大，短期内不会对医疗秩序和社会运行造成明显冲击。</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复旦大学附属中山医院感染病科主任胡必杰：最近接诊的发热病人，相比一个月前有所增加。检测下来，新冠阳性病例占比不大，其中大部分是轻症。</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从接诊情况看，近期的发热病人中大部分是首次感染新冠病毒。不过，最近1至2周发现，二次感染的比例有所增加。</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“二阳”症状相对更轻 重点人群防护要“关口前移”</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问：“二阳”症状如何？哪些人要特别注意防护？</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北京大学第一医院感染疾病科主任王贵强：无论是初次感染还是二次感染，奥密克戎变异株的临床表现均集中在上呼吸道。我国当前大量人群体内还存有保护抗体，即使二次感染，症状普遍较轻，病程相对较短，重症病例也很少。</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lastRenderedPageBreak/>
        <w:t>目前，预防工作应重视既往未感染过的人群，特别是没有打过疫苗、有基础疾病的高龄老人等。建议高风险人群要始终注意个人防护，“关口前移”尽可能避免感染。这类人群一旦出现感冒、发热症状，应及时筛查，确定感染新冠病毒后要第一时间就医。早期进行抗病毒治疗、及时氧疗，对于降低重症风险十分重要。</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复旦大学附属中山医院感染病科主任胡必杰：根据临床观察，二次感染的人群总体比第一次感染表现的症状要轻，主要表现为发热、喉咙痛。</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脆弱人群如65岁以上尤其是80岁以上的高龄老人，高血压、冠心病、慢性支气管炎、慢性肝肾疾病、糖尿病等基础病患者，或者患有血液病、淋巴瘤等疾病的人群，容易二次感染，感染后容易重症化。因此，这类人群一旦出现发热，尤其是家庭成员或周边人群已经明确新冠感染，要及时做核酸或抗原检测，早发现、早治疗，尽早使用抗病毒药物。</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XBB成为主要流行株 致病力无明显变化</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问：我国目前主要的新冠病毒流行株是什么？致病力有什么变化？</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中国疾控中心病毒病所研究员陈操：监测数据显示，截至5月上旬，XBB系列变异株已成为我国新冠病毒主要流行株，境外输入病例中占比达95.6%，和全球情况基本一致。从我国和全球监测数据来看，与早期流行的奥密克戎各亚分支相比，XBB系列变异株的致病力没有明显变化。</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广东省疾控中心传染病预防控制所所长康敏：随着XBB系列变异株持续输入，以及人群抗体水平逐渐下降、五一假期人员流动增多等原因，我们观察到部分地区的疫情水平有小幅回升，这也符合全球奥密克戎变异株波动流行的规律。</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近期发热门诊就诊量有所增加，但和4月份流感高峰期相比，仍处于低位。当前，新冠疫情发展速度相对比较缓慢，流行曲线也比较扁平。根据监测结果综合研判，新冠疫情出现大幅回升的可能性低。</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做好科学防护 保持良好个人卫生习惯</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问：普通人“二阳”后如何对症治疗？怎样做好科学防护？</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北京中医医院院长刘清泉：大多数人免疫力正常，感染了新冠病毒不必恐慌，对症处理即可。目前从临床看，人群二次感染新冠病毒后总体症状较轻，不少患者以咽喉疼痛为突出症状，从中医来讲是风热感冒加点“湿”或“燥”的特征，可以用一些清热解毒、疏风解表、清咽利喉类型的中药药物。</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在预防方面，公众可坚持做好个人防护，保持勤通风、勤洗手等良好卫生习惯，加强自我健康监测。若确定感染了新冠病毒，应避免带病工作、上学，建议在家充分休养，待完全康复后再工作、上学。</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北京大学第一医院感染疾病科主任王贵强：上呼吸道和咽喉是人体的门户，不论是流感病毒还是新冠病毒，或是细菌感染，都可能导致咽喉肿痛。应注意鉴别，区别对待，对症规范治疗。</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同时，坚持保持手卫生、勤通风等良好个人卫生习惯，有助于减少传播风险、防治各类传染病。</w:t>
      </w:r>
    </w:p>
    <w:p w:rsidR="007B152E" w:rsidRPr="007B152E" w:rsidRDefault="007B152E" w:rsidP="007B152E">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lastRenderedPageBreak/>
        <w:t>摘引网址：https://jiankang.163.com/23/0521/21/I59QO5UN0038804U.html</w:t>
      </w:r>
    </w:p>
    <w:p w:rsidR="007B152E" w:rsidRDefault="007B152E" w:rsidP="007B152E">
      <w:pPr>
        <w:pStyle w:val="a7"/>
        <w:spacing w:before="0" w:beforeAutospacing="0" w:after="0" w:afterAutospacing="0"/>
        <w:outlineLvl w:val="0"/>
        <w:rPr>
          <w:rFonts w:ascii="微软雅黑" w:eastAsia="微软雅黑" w:hAnsi="微软雅黑"/>
          <w:color w:val="333333"/>
        </w:rPr>
      </w:pPr>
      <w:bookmarkStart w:id="1" w:name="_Toc147648689"/>
      <w:r>
        <w:rPr>
          <w:rFonts w:ascii="微软雅黑" w:eastAsia="微软雅黑" w:hAnsi="微软雅黑" w:hint="eastAsia"/>
          <w:b/>
          <w:bCs/>
          <w:color w:val="333333"/>
        </w:rPr>
        <w:t>新冠遇上高血压</w:t>
      </w:r>
      <w:r>
        <w:rPr>
          <w:rFonts w:hint="eastAsia"/>
          <w:b/>
          <w:bCs/>
          <w:color w:val="333333"/>
        </w:rPr>
        <w:t> </w:t>
      </w:r>
      <w:r>
        <w:rPr>
          <w:rFonts w:ascii="微软雅黑" w:eastAsia="微软雅黑" w:hAnsi="微软雅黑" w:hint="eastAsia"/>
          <w:b/>
          <w:bCs/>
          <w:color w:val="333333"/>
        </w:rPr>
        <w:t>这种情况要提防心肌炎</w:t>
      </w:r>
      <w:bookmarkEnd w:id="1"/>
    </w:p>
    <w:p w:rsidR="007B152E" w:rsidRDefault="007B152E" w:rsidP="007B152E">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2023-05-23    北京青年报</w:t>
      </w:r>
    </w:p>
    <w:p w:rsidR="007B152E" w:rsidRDefault="007B152E" w:rsidP="007B152E">
      <w:pPr>
        <w:pStyle w:val="a7"/>
        <w:spacing w:before="0" w:beforeAutospacing="0" w:after="0" w:afterAutospacing="0"/>
        <w:rPr>
          <w:rFonts w:ascii="微软雅黑" w:eastAsia="微软雅黑" w:hAnsi="微软雅黑" w:hint="eastAsia"/>
          <w:color w:val="333333"/>
        </w:rPr>
      </w:pPr>
      <w:r>
        <w:rPr>
          <w:rFonts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Pr>
          <w:rFonts w:ascii="微软雅黑" w:eastAsia="微软雅黑" w:hAnsi="微软雅黑" w:hint="eastAsia"/>
          <w:color w:val="333333"/>
          <w:sz w:val="21"/>
          <w:szCs w:val="21"/>
        </w:rPr>
        <w:t>  </w:t>
      </w:r>
      <w:r w:rsidRPr="007B152E">
        <w:rPr>
          <w:rFonts w:asciiTheme="minorEastAsia" w:eastAsiaTheme="minorEastAsia" w:hAnsiTheme="minorEastAsia" w:hint="eastAsia"/>
          <w:color w:val="333333"/>
          <w:sz w:val="21"/>
          <w:szCs w:val="21"/>
        </w:rPr>
        <w:t>  新冠再杀“回马枪”！北京市疾控中心的疫情周报显示，新冠病毒感染病例数已经连续三周位居全市法定传染病之首。</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与此同时，专家介绍新冠患者超过八成都是</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“一阳”患者，且以老年人居多。特别是存在基础病的老人，依然有发展成重症的风险。今天，心血管内科的医生就高血压老人如何应对新冠，给出治疗建议。</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为什么发烧期间</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 血压会比平时低？</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感染新冠以后，部分患者因为高烧，特别是使用退烧药以后出现大汗淋漓可能造成失水，有的患者还有消化道症状：食量明显下降，甚至呕吐腹泻，都有可能出现血容量不足，从而导致血压下降。</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这些情况下需要适量补充水分，并注意监测血压变化情况。</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服降压药的患者如果血压较前降低，可以线上咨询医生是否需要减少降压药剂量或暂停降压药物。</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如果在没有上述原因的情况下发现血压下降或血压低于</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90/60mmHg，则需要及时就诊。</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感染新冠后</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 降压药还要不要吃？</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基础病的良好控制可减少新冠相关重症的可能。应该坚持治疗，不要自行改药，更不能随意停药以免血压明显波动。</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由于新冠病毒感染者可能出现血压波动，建议每日进行血压、心率监测，如果多次测量血压值都</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&gt;140/90mmHg，建议调整降压药物，必要时及时就医，或通过互联网医疗等方式寻求医生的建议。</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在新冠病毒感染时，大多数治疗心血管疾病的药物，如阿司匹林、他汀、大多数降压药等都是可以继续服用的。</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发烧大量饮水</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 会增加心脏负荷吗？</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虽然适当增加饮水对新冠病毒感染的恢复有利，但对于有心血管疾病的患者而言，大量的饮水会增加心脏的负荷，甚至可能会诱发心力衰竭。</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因此，不建议有心血管疾病的患者过多饮水。除日常饮食外，每日的饮水量应控制在</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500-1000ml。如体温持续&gt;38℃，可再酌情增加300-500mI/日。</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阳后血压又高了</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 是因为停药么？</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自行停药是引起血压升高的因素之一，但感染后有些因素也可能引起血压升高。比如，发热、疼痛等不适症状，以及这些不适症状引发的睡眠不好、紧张焦虑的情绪，都会升高血压。</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lastRenderedPageBreak/>
        <w:t>某些药物也可能影响血压，退烧药对乙酰氨基酚和布洛芬以及一些中成药中含有麻黄、甘草的成分也可升高血压。</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如果发现血压较前升高，建议与医生联系，咨询如何调整降压药物。而一旦发现血压重度升高（收缩压</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≥180mmHg和/或舒张压≥110mmHg），或血压升高并伴有胸痛、胸闷、气短、视物不清、肢体无力等症状应及时就诊。</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感冒药升血压</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 阳后能吃吗？</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遵医嘱短期适量服用是可以的。虽说像连花清瘟颗粒（胶囊）和金花清感颗粒有麻黄的成分，麻黄碱可以兴奋中枢神经系统和收缩血管、升高血压，退烧药对乙酰氨基酚和布洛芬也可能升高血压，但这些对症药物可以缓解发热、鼻塞、流涕等症状，而这些症状本身带来的不适同样会引起血压升高。</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所以，如果高血压患者在血压控制良好的情况下，遵医嘱短期内适量服用退烧药或中药，且坚持降压治疗，一般对血压不会有很大影响。</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但要切记，有相似作用的药物选择一种即可，不要几种药混着吃，并加强血压监测，如发现血压波动，需及时咨询医生。</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觉得心慌心率快会是心肌炎？</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感染后心率增加也有多种原因。感染和发热这些应激情况，会导致心率加快，一般体温每升高</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1℃，心率大约会增加10次/分。</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与此同时，新冠感染时身体疼痛、心情紧张，发生严重感染导致缺氧或因高热、出汗、呕吐、腹泻或进食减少导致血容量不足，均会使心率加快。如果出现严重咳嗽、气短、血氧饱和度降低，需要及时就诊。</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少部分新冠感染者有患病毒性心肌炎的可能，如果出现与体温升高不相称的心率增快，或心律不齐、胸痛、呼吸困难、晕厥等症状时，应该及时到医院就诊，通过进一步的检查来确定是否患有心肌炎以及伴发其他的心脏疾病，不要在家里扛着。</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另外，即使在发热等症状缓解后</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2至3周也要注意休息，避免大的运动。</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心血管病人阳康期间注意啥？</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适量活动有利于疾病的康复，建议每天都进行一些力所能及的室内活动，如慢走、简单的家务等。同时，长时间卧床休息会增加下肢静脉血栓的风险，甚或引起肺栓塞；适当的活动有助于预防下肢静脉血栓和肺栓塞的发生。</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如果出现胸闷、胸痛等症状，尤其当这些症状与步行、家务等体力活动有明显关系、或伴有明显出汗时，建议立即停止相关活动，及时就医，必要时呼叫</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120急救车。</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t>由于心血管疾病患者整体年龄偏大，出现新冠肺炎重型的风险升高，因此建议坚持每日监测体温、手指血氧饱和度，观察是否出现呼吸困难的症状；如果出现手指血气饱和度</w:t>
      </w:r>
      <w:r w:rsidRPr="007B152E">
        <w:rPr>
          <w:rFonts w:asciiTheme="minorEastAsia" w:eastAsia="MS Gothic" w:hAnsi="MS Gothic" w:cs="MS Gothic" w:hint="eastAsia"/>
          <w:color w:val="333333"/>
          <w:sz w:val="21"/>
          <w:szCs w:val="21"/>
        </w:rPr>
        <w:t> </w:t>
      </w:r>
      <w:r w:rsidRPr="007B152E">
        <w:rPr>
          <w:rFonts w:asciiTheme="minorEastAsia" w:eastAsia="MS Gothic" w:hAnsi="MS Gothic" w:cs="MS Gothic" w:hint="eastAsia"/>
          <w:color w:val="333333"/>
          <w:sz w:val="21"/>
          <w:szCs w:val="21"/>
        </w:rPr>
        <w:t> </w:t>
      </w:r>
      <w:r w:rsidRPr="007B152E">
        <w:rPr>
          <w:rFonts w:asciiTheme="minorEastAsia" w:eastAsiaTheme="minorEastAsia" w:hAnsiTheme="minorEastAsia" w:hint="eastAsia"/>
          <w:color w:val="333333"/>
          <w:sz w:val="21"/>
          <w:szCs w:val="21"/>
        </w:rPr>
        <w:t>&lt;95%，或出现呼吸困难的症状，建议尽快就医，即使没有任何症状或症状轻微，如果患者在感染10日之后，核酸结果依然未能转阴，建议去医院就诊。</w:t>
      </w:r>
    </w:p>
    <w:p w:rsid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152E">
        <w:rPr>
          <w:rFonts w:asciiTheme="minorEastAsia" w:eastAsiaTheme="minorEastAsia" w:hAnsiTheme="minorEastAsia" w:hint="eastAsia"/>
          <w:color w:val="333333"/>
          <w:sz w:val="21"/>
          <w:szCs w:val="21"/>
        </w:rPr>
        <w:lastRenderedPageBreak/>
        <w:t>    摘引网址：http://health.people.com.cn/n1/2023/0523/c14739-32692271.html</w:t>
      </w:r>
    </w:p>
    <w:p w:rsidR="007B152E" w:rsidRPr="007B152E" w:rsidRDefault="007B152E" w:rsidP="007B152E">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p>
    <w:p w:rsidR="007B152E" w:rsidRDefault="007B152E" w:rsidP="007B152E">
      <w:pPr>
        <w:pStyle w:val="a7"/>
        <w:spacing w:before="0" w:beforeAutospacing="0" w:after="0" w:afterAutospacing="0"/>
        <w:outlineLvl w:val="0"/>
        <w:rPr>
          <w:rFonts w:ascii="微软雅黑" w:eastAsia="微软雅黑" w:hAnsi="微软雅黑"/>
          <w:color w:val="333333"/>
        </w:rPr>
      </w:pPr>
      <w:bookmarkStart w:id="2" w:name="_Toc147648690"/>
      <w:r>
        <w:rPr>
          <w:rFonts w:ascii="微软雅黑" w:eastAsia="微软雅黑" w:hAnsi="微软雅黑" w:hint="eastAsia"/>
          <w:b/>
          <w:bCs/>
          <w:color w:val="333333"/>
        </w:rPr>
        <w:t>第二波疫情高峰六月来临，“二阳”不可避免？</w:t>
      </w:r>
      <w:bookmarkEnd w:id="2"/>
    </w:p>
    <w:p w:rsidR="007B152E" w:rsidRDefault="007B152E" w:rsidP="007B152E">
      <w:pPr>
        <w:pStyle w:val="a7"/>
        <w:spacing w:before="0" w:beforeAutospacing="0" w:after="0" w:afterAutospacing="0"/>
        <w:rPr>
          <w:rFonts w:ascii="微软雅黑" w:eastAsia="微软雅黑" w:hAnsi="微软雅黑" w:hint="eastAsia"/>
          <w:color w:val="333333"/>
        </w:rPr>
      </w:pPr>
      <w:r>
        <w:rPr>
          <w:rFonts w:ascii="微软雅黑" w:eastAsia="微软雅黑" w:hAnsi="微软雅黑" w:hint="eastAsia"/>
          <w:color w:val="333333"/>
          <w:sz w:val="21"/>
          <w:szCs w:val="21"/>
        </w:rPr>
        <w:t>2023-05-23    中国新闻周刊</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原标题：第二波疫情高峰六月来临，“二阳”不可避免？</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第二波疫情高峰六月来临，“二阳”不可避免？</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韩秋在北京一家会计事务所工作，与一个咳嗽的同事一起工作四天后，5月12日，她出现了发烧症状。“我周一到周四请了四天假，正好连着周末休息六天，就基本没什么症状了”，她告诉《中国新闻周刊》，跟第一次感染相比，退烧很快，嗓子也没有刀片疼了。</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“五一”假期过后，社交媒体上出现了许多关于二阳的讨论。据北京疾控公布的第19周 （5月8日-14日）的数据，全市共报告法定传染病16种18081例。新冠感染连续3周超越流感，重返法定传染病病种排名第一。</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5月22日上午，在2023大湾区科学论坛生物医药与健康分论坛上，中国工程院院士钟南山表示，根据多方面材料判断，4月底、5月初有一个新冠病毒感染的小高峰，“这是我们预料到的”。</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钟南山分析说，基于seirs 模型的预测显示，2023年新冠第二波疫情高峰将发生在6月底，感染人数约6500万每周。他认为，一个奥密克戎感染者可传染30多人，“我们的（疫情）防控战略已从过去的预防感染调整为现在的预防重症，因为感染是很难预防的”。</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感染病例中有重症患者</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安徽医科大学第二附属医院感染病科主任医师张振华向《中国新闻周刊》介绍说，5月之后，尤其是5月15日以后，他所在医院呼吸科门诊和住院发热病例开始增加。目前门诊病人数目基本稳定，预计在15日到30日间达到高峰期。新冠住院病例多有基础性疾病，而且年龄多在60岁以上，还出现了一些重症患者。</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这次疫情像是查缺补漏，身边第一轮疫情没有感染的同学最近都阳了。”在西安上大学的王艺卓告诉《中国新闻周刊》，5月10日，他感到喉咙疼痛，并用半年前囤积的抗原试剂盒测出了阳性，这是他首次感染新冠。尽管王艺卓所在学校允许新冠阳性的同学自主申请入住隔离宿舍，但是因为赶上考试周，他选择在宿舍自我康复，“吃了几片药就好了，没耽误复习”。</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lastRenderedPageBreak/>
        <w:t>    张振华介绍，在其医院门诊新冠病人中，80%以上是二次感染，住院病人中二次感染的比例较小。武汉同济医院感染科副主任医师郭威告诉《中国新闻周刊》，最近，他观察到新冠感染阳性人数增加，但大部分感染者是首阳。二阳比例虽比前一阶段增加，但并不占主要部分。</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中国疾控中心病毒病所研究员陈操说，5月上旬，国内输入病例中XBB系列变异株的构成比已经达到了95.6%，与全球的XBB系列变异株占比基本保持一致。本土病例中，XBB系列变异株占比由2月的0.2%增加到5月上旬的83.6%，BA.5.2、BF.7和BA.2系列变异株合计占比约16.4%。</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在前述22日的大湾区科学论坛上，钟南山分析说，根据相关实验室研究和新加坡等地的真实世界研究，新冠病毒感染后产生的抗体能在4 ~6个月的时间内起到保护人体的作用；但如果面对变异株XBB，其保护力可能会减弱。</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南方科技大学公共卫生及应急管理学院流行病学教授魏晟介绍说，二次感染的原因与抗体下降和个体差异密切相关。此外，相关研究也表明，变异病毒可能会逃避之前通过疫苗接种或初次感染所形成的抗体，从而限制了原有抗体对新病毒株的保护能力。</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德国华裔病毒学家、埃森大学医学院病毒研究所教授陆蒙吉在接受《中国新闻周刊》采访时表示，随着病毒演化，毒株种类和毒性已经不再是主要关注点，而人群的免疫力程度才是重点。他指出，相较于初次感染，二次感染免疫反应时间会更短，症状也较为轻微。随着时间推移，虽然人群免疫力可能会下降，但并不意味着完全丧失。相应地，免疫系统会迅速做出反应，对于一般人来说，病毒并不会带来太大的伤害。</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新冠难以形成季节性传播</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今年4月20日，国家传染病医学中心（上海）主任、复旦大学附属华山医院感染科主任张文宏在一场论坛上做了题为《新冠二次感染》的演讲。张文宏表示，数据显示，如果新冠病毒发生变异，6个月后会慢慢出现二次感染，一般规模不大，但如果下一波病毒的变异有效突破了人体为对抗前一波病毒而形成的免疫屏障，第二波就会形成感染高峰。</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陆蒙吉介绍称，全球许多国家在第一轮疫情后，都出现了连续的感染波峰，“一部分人的二次感染或不可避免”。中国也要面临第二三波疫情，但是由于人群已有基础免疫力，感染波峰不会</w:t>
      </w:r>
      <w:r>
        <w:rPr>
          <w:rFonts w:ascii="微软雅黑" w:eastAsia="微软雅黑" w:hAnsi="微软雅黑" w:hint="eastAsia"/>
          <w:color w:val="333333"/>
          <w:sz w:val="21"/>
          <w:szCs w:val="21"/>
        </w:rPr>
        <w:lastRenderedPageBreak/>
        <w:t>太高，而且感染时间会被拉长，不会发生第一轮感染那种6 ~8周内基本所有人群都被感染的情况。</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陆蒙吉推测，今年冬天随着呼吸道疾病的季节性增加，新冠感染人群也会增加，但是冲击力会小得多。以德国为例，去年冬天的传染病排行中，新冠病毒排在了流感等其他病毒之后，成为一个伴随人类的较温和的疾病。但他也指出，“冠状病毒变化较快，具体的流行情况还很难预测。”</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自然》杂志5月4日发文称，无论被称作感染潮还是感染高峰，新冠病毒有了复苏之势，但是再次出现让医院不堪重负的井喷式疫情的可能性不大。准确地说，各国现在经历的是频率高但致死率更低的感染潮，特征为相对高比例的轻症感染。</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文章认为，新冠病毒的快速变异和匆匆消失的人体免疫可能导致了新冠病毒难以形成季节性传播。一些国家现在每年大概会出现三到四次感染高峰，主要源于新冠病毒持续不断且极快的变异速度。</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此前，世卫组织发言人玛格丽特·哈里斯接受《中国新闻周刊》专访时也指出，新冠病毒还没有稳定下来，目前并未观察到任何季节性传播模式和可预测性。如果有的国家，每年冬季病例数会达到一定的百分比，那么就能推测出新冠有季节性、可预测的传播模式，可以围绕这种模式制定应对计划。</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保护高危人群</w:t>
      </w:r>
      <w:r>
        <w:rPr>
          <w:rFonts w:hint="eastAsia"/>
          <w:color w:val="333333"/>
          <w:sz w:val="21"/>
          <w:szCs w:val="21"/>
        </w:rPr>
        <w:t> </w:t>
      </w:r>
      <w:r>
        <w:rPr>
          <w:rFonts w:ascii="微软雅黑" w:eastAsia="微软雅黑" w:hAnsi="微软雅黑" w:hint="eastAsia"/>
          <w:color w:val="333333"/>
          <w:sz w:val="21"/>
          <w:szCs w:val="21"/>
        </w:rPr>
        <w:t>加快疫苗审批</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根据张振华的介绍，5月中旬以来的这波感染潮中，对于发热病人，通常会采用常规药物治疗。然而，住院病人中仍出现了一些重症病例，其中部分是第一次感染的患者。对于高危人群，医生可能会使用Paxlovid等特定药物治疗，但需要在感染初期使用。</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他建议，一般人群感染后服用常规药物即可，但高危人群最好还是尽可能服用Paxlovid等抗病毒药物，并前往医院接受进一步检查。</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陆蒙吉认为，目前中国的医疗系统能够承受疫情的压力。新冠不再作为一个社会问题后，应该作为一个医学问题交由医院管理，并向公共卫生部门报告数据以进行监测和预警。同时，他建议人们在感到不适时进行检测和及时就诊，以确保医疗系统的正常运作。陆蒙吉分析说，一般来说，</w:t>
      </w:r>
      <w:r>
        <w:rPr>
          <w:rFonts w:ascii="微软雅黑" w:eastAsia="微软雅黑" w:hAnsi="微软雅黑" w:hint="eastAsia"/>
          <w:color w:val="333333"/>
          <w:sz w:val="21"/>
          <w:szCs w:val="21"/>
        </w:rPr>
        <w:lastRenderedPageBreak/>
        <w:t>只有60岁以上或有基础疾病的人需要进行检测，而大多数人病情会在几天内好转。如果有人出现持续高烧等严重症状，及时就医可以避免严重后果。</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当地时间5月21日，瑞士日内瓦举行第76届世界卫生大会，世卫总干事谭德塞在开幕式上就再次强调，尽管疫情已经不再是突发公共卫生事件，但病毒仍在不断变异，具有致命性，大家不可放松警惕，还应继续关注。</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面对新冠病毒，接种疫苗仍是重要的防护手段。5月18日，世卫组织咨询小组对今年的新冠疫苗加强针更新作出建议，提出新的疫苗应主要针对目前占主导地位的变异株XBB。</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钟南山表示，研发针对XBB变异株有更好保护能力的疫苗非常重要。他透露，目前国内已经有2种针对XBB的疫苗被初步批准，还有三四种很快能被批准。5月13日，在石家庄桃园社区卫生服务中心，石药集团成功完成了首个国产新型冠状病毒mRNA疫苗的全国首针接种。</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魏晟认为，针对不同毒株研制不同的疫苗可能是一个选择，但并非所有人都需要接种疫苗。针对高危人群和脆弱人群接种疫苗是重点，而对于低风险人群来说，再次感染可以根据症状进行针对性的药物治疗，接种疫苗可能并不必要。</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4月10日，国务院联防联控机制印发《应对近期新冠病毒感染疫情疫苗接种工作方案》，方案称，未感染的目标人群按照既定免疫程序及其时间间隔要求完成后续剂次疫苗接种。其中，完成基础免疫的18岁以上人群，第一剂次加强免疫时间间隔调整为3个月以上。已感染且未完成基础免疫的人群，可在感染3个月后接种1剂次疫苗。</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当地时间5月9日，美国卫生与公众服务部（HHS）官网发布了一份情况说明书，针对COVID-19 突发公共卫生事件的结束情况进行了说明。该说明书表示HHS将继续支持新冠疫苗接种以保护美国民众的身体健康，并持续努力了解和减轻长新冠的影响。</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陆蒙吉认为，长新冠往往是体内的潜在疾病诱发，而随着接种疫苗、自然感染等途径获得免疫力后，大多数人其实不用太过担心重复感染对身体造成的危害。他表示，对新冠的社会恐慌有时已经超过了新冠感染本身，我们应将新冠疫情防控的重点放在医疗系统和公共卫生的管理上。</w:t>
      </w:r>
    </w:p>
    <w:p w:rsidR="007B152E" w:rsidRDefault="007B152E" w:rsidP="007B152E">
      <w:pPr>
        <w:pStyle w:val="a7"/>
        <w:adjustRightInd w:val="0"/>
        <w:snapToGrid w:val="0"/>
        <w:spacing w:before="0" w:beforeAutospacing="0" w:after="0" w:afterAutospacing="0" w:line="360" w:lineRule="auto"/>
        <w:rPr>
          <w:rFonts w:ascii="微软雅黑" w:eastAsia="微软雅黑" w:hAnsi="微软雅黑" w:hint="eastAsia"/>
          <w:color w:val="333333"/>
        </w:rPr>
      </w:pPr>
      <w:r>
        <w:rPr>
          <w:rFonts w:ascii="微软雅黑" w:eastAsia="微软雅黑" w:hAnsi="微软雅黑" w:hint="eastAsia"/>
          <w:color w:val="333333"/>
          <w:sz w:val="21"/>
          <w:szCs w:val="21"/>
        </w:rPr>
        <w:t>    摘引网址：</w:t>
      </w:r>
      <w:r>
        <w:rPr>
          <w:rFonts w:ascii="微软雅黑" w:eastAsia="微软雅黑" w:hAnsi="微软雅黑" w:hint="eastAsia"/>
          <w:color w:val="333333"/>
        </w:rPr>
        <w:t>https://www.sohu.com/a/678248606_220095?edtsign=</w:t>
      </w:r>
    </w:p>
    <w:p w:rsidR="007B152E" w:rsidRPr="007B152E" w:rsidRDefault="007B152E" w:rsidP="007B152E">
      <w:pPr>
        <w:pStyle w:val="a7"/>
        <w:adjustRightInd w:val="0"/>
        <w:snapToGrid w:val="0"/>
        <w:spacing w:before="0" w:beforeAutospacing="0" w:after="0" w:afterAutospacing="0" w:line="360" w:lineRule="auto"/>
        <w:jc w:val="center"/>
        <w:rPr>
          <w:rFonts w:asciiTheme="minorEastAsia" w:eastAsiaTheme="minorEastAsia" w:hAnsiTheme="minorEastAsia"/>
          <w:color w:val="000000" w:themeColor="text1"/>
          <w:sz w:val="21"/>
          <w:szCs w:val="21"/>
        </w:rPr>
      </w:pPr>
    </w:p>
    <w:sectPr w:rsidR="007B152E" w:rsidRPr="007B152E"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C89" w:rsidRDefault="000C5C89" w:rsidP="003C6FFE">
      <w:r>
        <w:separator/>
      </w:r>
    </w:p>
  </w:endnote>
  <w:endnote w:type="continuationSeparator" w:id="1">
    <w:p w:rsidR="000C5C89" w:rsidRDefault="000C5C89"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461F66" w:rsidP="002F2290">
        <w:pPr>
          <w:pStyle w:val="a3"/>
          <w:jc w:val="center"/>
        </w:pPr>
        <w:r>
          <w:fldChar w:fldCharType="begin"/>
        </w:r>
        <w:r w:rsidR="00726786">
          <w:instrText xml:space="preserve"> PAGE   \* MERGEFORMAT </w:instrText>
        </w:r>
        <w:r>
          <w:fldChar w:fldCharType="separate"/>
        </w:r>
        <w:r w:rsidR="007B152E" w:rsidRPr="007B152E">
          <w:rPr>
            <w:noProof/>
            <w:lang w:val="zh-CN"/>
          </w:rPr>
          <w:t>4</w:t>
        </w:r>
        <w:r>
          <w:fldChar w:fldCharType="end"/>
        </w:r>
      </w:p>
    </w:sdtContent>
  </w:sdt>
  <w:p w:rsidR="002F2290" w:rsidRDefault="000C5C8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C89" w:rsidRDefault="000C5C89" w:rsidP="003C6FFE">
      <w:r>
        <w:separator/>
      </w:r>
    </w:p>
  </w:footnote>
  <w:footnote w:type="continuationSeparator" w:id="1">
    <w:p w:rsidR="000C5C89" w:rsidRDefault="000C5C89"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7C23"/>
    <w:rsid w:val="00095C88"/>
    <w:rsid w:val="000A2242"/>
    <w:rsid w:val="000C2BC9"/>
    <w:rsid w:val="000C5C89"/>
    <w:rsid w:val="000E15D1"/>
    <w:rsid w:val="00100759"/>
    <w:rsid w:val="00101B9C"/>
    <w:rsid w:val="00113C81"/>
    <w:rsid w:val="001428DD"/>
    <w:rsid w:val="0015344F"/>
    <w:rsid w:val="00160977"/>
    <w:rsid w:val="001A11A0"/>
    <w:rsid w:val="001B3B90"/>
    <w:rsid w:val="001C19E3"/>
    <w:rsid w:val="001E6BD4"/>
    <w:rsid w:val="001F7D14"/>
    <w:rsid w:val="0021289A"/>
    <w:rsid w:val="002270A5"/>
    <w:rsid w:val="00251D95"/>
    <w:rsid w:val="00253E7F"/>
    <w:rsid w:val="00254276"/>
    <w:rsid w:val="002578F8"/>
    <w:rsid w:val="002769C3"/>
    <w:rsid w:val="002A284F"/>
    <w:rsid w:val="002B2B0A"/>
    <w:rsid w:val="002E5E98"/>
    <w:rsid w:val="002F1E9A"/>
    <w:rsid w:val="00361836"/>
    <w:rsid w:val="003A2C3D"/>
    <w:rsid w:val="003A3475"/>
    <w:rsid w:val="003C6FFE"/>
    <w:rsid w:val="003F6543"/>
    <w:rsid w:val="00420B43"/>
    <w:rsid w:val="0043442B"/>
    <w:rsid w:val="00457831"/>
    <w:rsid w:val="00461F66"/>
    <w:rsid w:val="004835EC"/>
    <w:rsid w:val="0049345A"/>
    <w:rsid w:val="004B465C"/>
    <w:rsid w:val="004B7CC3"/>
    <w:rsid w:val="004D12A3"/>
    <w:rsid w:val="005313B0"/>
    <w:rsid w:val="005650E9"/>
    <w:rsid w:val="005963E2"/>
    <w:rsid w:val="00596768"/>
    <w:rsid w:val="005F0E31"/>
    <w:rsid w:val="005F2E0F"/>
    <w:rsid w:val="005F641C"/>
    <w:rsid w:val="0060638A"/>
    <w:rsid w:val="00657ECB"/>
    <w:rsid w:val="0067503F"/>
    <w:rsid w:val="006B7438"/>
    <w:rsid w:val="006B7568"/>
    <w:rsid w:val="006B7D3C"/>
    <w:rsid w:val="006C7AB3"/>
    <w:rsid w:val="006E7F6B"/>
    <w:rsid w:val="007179D6"/>
    <w:rsid w:val="00726786"/>
    <w:rsid w:val="00760098"/>
    <w:rsid w:val="0077189D"/>
    <w:rsid w:val="00785BE5"/>
    <w:rsid w:val="007B152E"/>
    <w:rsid w:val="007B248D"/>
    <w:rsid w:val="007C5DFF"/>
    <w:rsid w:val="00815E71"/>
    <w:rsid w:val="008B1392"/>
    <w:rsid w:val="008D6947"/>
    <w:rsid w:val="008F6471"/>
    <w:rsid w:val="009116B1"/>
    <w:rsid w:val="00927108"/>
    <w:rsid w:val="00935F62"/>
    <w:rsid w:val="009441E5"/>
    <w:rsid w:val="009470C4"/>
    <w:rsid w:val="009573A7"/>
    <w:rsid w:val="009A58E3"/>
    <w:rsid w:val="009B55F1"/>
    <w:rsid w:val="009D3FE9"/>
    <w:rsid w:val="009E5A17"/>
    <w:rsid w:val="00A059DB"/>
    <w:rsid w:val="00A11314"/>
    <w:rsid w:val="00A22B30"/>
    <w:rsid w:val="00A37B02"/>
    <w:rsid w:val="00A52526"/>
    <w:rsid w:val="00A9187A"/>
    <w:rsid w:val="00B250B4"/>
    <w:rsid w:val="00B95810"/>
    <w:rsid w:val="00B9703D"/>
    <w:rsid w:val="00BB7308"/>
    <w:rsid w:val="00BD3F55"/>
    <w:rsid w:val="00BE6B56"/>
    <w:rsid w:val="00BF5C4B"/>
    <w:rsid w:val="00C179B1"/>
    <w:rsid w:val="00C31337"/>
    <w:rsid w:val="00C500D7"/>
    <w:rsid w:val="00C51691"/>
    <w:rsid w:val="00C56048"/>
    <w:rsid w:val="00C83C16"/>
    <w:rsid w:val="00C97D29"/>
    <w:rsid w:val="00CA5296"/>
    <w:rsid w:val="00CB30D5"/>
    <w:rsid w:val="00CF245C"/>
    <w:rsid w:val="00D23AED"/>
    <w:rsid w:val="00D26E66"/>
    <w:rsid w:val="00D5385B"/>
    <w:rsid w:val="00D641D2"/>
    <w:rsid w:val="00D9480C"/>
    <w:rsid w:val="00DA03DE"/>
    <w:rsid w:val="00DA21F7"/>
    <w:rsid w:val="00DD6040"/>
    <w:rsid w:val="00E0302F"/>
    <w:rsid w:val="00E1158F"/>
    <w:rsid w:val="00E2628A"/>
    <w:rsid w:val="00E76545"/>
    <w:rsid w:val="00EA22B1"/>
    <w:rsid w:val="00EA69C8"/>
    <w:rsid w:val="00EB3581"/>
    <w:rsid w:val="00ED6611"/>
    <w:rsid w:val="00EE11F4"/>
    <w:rsid w:val="00EF6B08"/>
    <w:rsid w:val="00F15C1D"/>
    <w:rsid w:val="00F55AF7"/>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134570">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66858097">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098527929">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2A354-18C2-4120-99B4-C93E3A158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1185</Words>
  <Characters>6756</Characters>
  <Application>Microsoft Office Word</Application>
  <DocSecurity>0</DocSecurity>
  <Lines>56</Lines>
  <Paragraphs>15</Paragraphs>
  <ScaleCrop>false</ScaleCrop>
  <Company>Microsoft</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2023-03-02T02:30:00Z</cp:lastPrinted>
  <dcterms:created xsi:type="dcterms:W3CDTF">2023-10-08T01:06:00Z</dcterms:created>
  <dcterms:modified xsi:type="dcterms:W3CDTF">2023-10-08T01:11:00Z</dcterms:modified>
</cp:coreProperties>
</file>