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A36D24" w:rsidP="00726786">
      <w:pPr>
        <w:adjustRightInd w:val="0"/>
        <w:snapToGrid w:val="0"/>
        <w:spacing w:line="360" w:lineRule="auto"/>
        <w:jc w:val="left"/>
        <w:rPr>
          <w:rFonts w:asciiTheme="minorEastAsia" w:hAnsiTheme="minorEastAsia"/>
          <w:color w:val="000000" w:themeColor="text1"/>
          <w:sz w:val="24"/>
          <w:szCs w:val="24"/>
        </w:rPr>
      </w:pPr>
      <w:r w:rsidRPr="00A36D24">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981015">
        <w:rPr>
          <w:rFonts w:asciiTheme="minorEastAsia" w:hAnsiTheme="minorEastAsia" w:hint="eastAsia"/>
          <w:color w:val="000000" w:themeColor="text1"/>
          <w:sz w:val="24"/>
          <w:szCs w:val="24"/>
        </w:rPr>
        <w:t>3</w:t>
      </w:r>
      <w:r w:rsidR="0088650C">
        <w:rPr>
          <w:rFonts w:asciiTheme="minorEastAsia" w:hAnsiTheme="minorEastAsia" w:hint="eastAsia"/>
          <w:color w:val="000000" w:themeColor="text1"/>
          <w:sz w:val="24"/>
          <w:szCs w:val="24"/>
        </w:rPr>
        <w:t>1</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346913">
        <w:rPr>
          <w:rFonts w:asciiTheme="minorEastAsia" w:hAnsiTheme="minorEastAsia" w:hint="eastAsia"/>
          <w:color w:val="000000" w:themeColor="text1"/>
          <w:sz w:val="24"/>
          <w:szCs w:val="24"/>
        </w:rPr>
        <w:t>8</w:t>
      </w:r>
      <w:r w:rsidR="00726786" w:rsidRPr="00C56048">
        <w:rPr>
          <w:rFonts w:asciiTheme="minorEastAsia" w:hAnsiTheme="minorEastAsia" w:hint="eastAsia"/>
          <w:color w:val="000000" w:themeColor="text1"/>
          <w:sz w:val="24"/>
          <w:szCs w:val="24"/>
        </w:rPr>
        <w:t>月</w:t>
      </w:r>
      <w:r w:rsidR="00981015">
        <w:rPr>
          <w:rFonts w:asciiTheme="minorEastAsia" w:hAnsiTheme="minorEastAsia" w:hint="eastAsia"/>
          <w:color w:val="000000" w:themeColor="text1"/>
          <w:sz w:val="24"/>
          <w:szCs w:val="24"/>
        </w:rPr>
        <w:t>14</w:t>
      </w:r>
      <w:r w:rsidR="00726786" w:rsidRPr="00C56048">
        <w:rPr>
          <w:rFonts w:asciiTheme="minorEastAsia" w:hAnsiTheme="minorEastAsia" w:hint="eastAsia"/>
          <w:color w:val="000000" w:themeColor="text1"/>
          <w:sz w:val="24"/>
          <w:szCs w:val="24"/>
        </w:rPr>
        <w:t>日-</w:t>
      </w:r>
      <w:r w:rsidR="00A81D8A">
        <w:rPr>
          <w:rFonts w:asciiTheme="minorEastAsia" w:hAnsiTheme="minorEastAsia" w:hint="eastAsia"/>
          <w:color w:val="000000" w:themeColor="text1"/>
          <w:sz w:val="24"/>
          <w:szCs w:val="24"/>
        </w:rPr>
        <w:t>8</w:t>
      </w:r>
      <w:r w:rsidR="00726786" w:rsidRPr="00C56048">
        <w:rPr>
          <w:rFonts w:asciiTheme="minorEastAsia" w:hAnsiTheme="minorEastAsia" w:hint="eastAsia"/>
          <w:color w:val="000000" w:themeColor="text1"/>
          <w:sz w:val="24"/>
          <w:szCs w:val="24"/>
        </w:rPr>
        <w:t>月</w:t>
      </w:r>
      <w:r w:rsidR="00981015">
        <w:rPr>
          <w:rFonts w:asciiTheme="minorEastAsia" w:hAnsiTheme="minorEastAsia" w:hint="eastAsia"/>
          <w:color w:val="000000" w:themeColor="text1"/>
          <w:sz w:val="24"/>
          <w:szCs w:val="24"/>
        </w:rPr>
        <w:t>20</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A85084" w:rsidRDefault="00A36D24">
      <w:pPr>
        <w:pStyle w:val="10"/>
        <w:rPr>
          <w:rFonts w:asciiTheme="minorHAnsi" w:eastAsiaTheme="minorEastAsia" w:hAnsiTheme="minorHAnsi"/>
          <w:b w:val="0"/>
          <w:noProof/>
          <w:color w:val="auto"/>
          <w:sz w:val="21"/>
          <w:szCs w:val="22"/>
          <w:shd w:val="clear" w:color="auto" w:fill="auto"/>
        </w:rPr>
      </w:pPr>
      <w:r w:rsidRPr="00A36D24">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A36D24">
        <w:rPr>
          <w:rFonts w:hAnsiTheme="minorHAnsi"/>
        </w:rPr>
        <w:fldChar w:fldCharType="separate"/>
      </w:r>
      <w:hyperlink w:anchor="_Toc143501988" w:history="1">
        <w:r w:rsidR="00A85084" w:rsidRPr="00E766D3">
          <w:rPr>
            <w:rStyle w:val="a4"/>
            <w:rFonts w:asciiTheme="minorEastAsia" w:hAnsiTheme="minorEastAsia" w:hint="eastAsia"/>
            <w:bCs/>
            <w:noProof/>
          </w:rPr>
          <w:t>又感染了？新冠“三阳”开始陆续出现</w:t>
        </w:r>
        <w:r w:rsidR="00A85084">
          <w:rPr>
            <w:noProof/>
            <w:webHidden/>
          </w:rPr>
          <w:tab/>
        </w:r>
        <w:r>
          <w:rPr>
            <w:noProof/>
            <w:webHidden/>
          </w:rPr>
          <w:fldChar w:fldCharType="begin"/>
        </w:r>
        <w:r w:rsidR="00A85084">
          <w:rPr>
            <w:noProof/>
            <w:webHidden/>
          </w:rPr>
          <w:instrText xml:space="preserve"> PAGEREF _Toc143501988 \h </w:instrText>
        </w:r>
        <w:r>
          <w:rPr>
            <w:noProof/>
            <w:webHidden/>
          </w:rPr>
        </w:r>
        <w:r>
          <w:rPr>
            <w:noProof/>
            <w:webHidden/>
          </w:rPr>
          <w:fldChar w:fldCharType="separate"/>
        </w:r>
        <w:r w:rsidR="00A85084">
          <w:rPr>
            <w:noProof/>
            <w:webHidden/>
          </w:rPr>
          <w:t>1</w:t>
        </w:r>
        <w:r>
          <w:rPr>
            <w:noProof/>
            <w:webHidden/>
          </w:rPr>
          <w:fldChar w:fldCharType="end"/>
        </w:r>
      </w:hyperlink>
    </w:p>
    <w:p w:rsidR="00A85084" w:rsidRDefault="00A36D24">
      <w:pPr>
        <w:pStyle w:val="10"/>
        <w:rPr>
          <w:rFonts w:asciiTheme="minorHAnsi" w:eastAsiaTheme="minorEastAsia" w:hAnsiTheme="minorHAnsi"/>
          <w:b w:val="0"/>
          <w:noProof/>
          <w:color w:val="auto"/>
          <w:sz w:val="21"/>
          <w:szCs w:val="22"/>
          <w:shd w:val="clear" w:color="auto" w:fill="auto"/>
        </w:rPr>
      </w:pPr>
      <w:hyperlink w:anchor="_Toc143501989" w:history="1">
        <w:r w:rsidR="00A85084" w:rsidRPr="00E766D3">
          <w:rPr>
            <w:rStyle w:val="a4"/>
            <w:rFonts w:asciiTheme="minorEastAsia" w:hAnsiTheme="minorEastAsia" w:hint="eastAsia"/>
            <w:bCs/>
            <w:noProof/>
          </w:rPr>
          <w:t>《洪涝灾区动物防疫技术指南（</w:t>
        </w:r>
        <w:r w:rsidR="00A85084" w:rsidRPr="00E766D3">
          <w:rPr>
            <w:rStyle w:val="a4"/>
            <w:rFonts w:asciiTheme="minorEastAsia" w:hAnsiTheme="minorEastAsia"/>
            <w:bCs/>
            <w:noProof/>
          </w:rPr>
          <w:t>2023</w:t>
        </w:r>
        <w:r w:rsidR="00A85084" w:rsidRPr="00E766D3">
          <w:rPr>
            <w:rStyle w:val="a4"/>
            <w:rFonts w:asciiTheme="minorEastAsia" w:hAnsiTheme="minorEastAsia" w:hint="eastAsia"/>
            <w:bCs/>
            <w:noProof/>
          </w:rPr>
          <w:t>年版）》发布</w:t>
        </w:r>
        <w:r w:rsidR="00A85084">
          <w:rPr>
            <w:noProof/>
            <w:webHidden/>
          </w:rPr>
          <w:tab/>
        </w:r>
        <w:r>
          <w:rPr>
            <w:noProof/>
            <w:webHidden/>
          </w:rPr>
          <w:fldChar w:fldCharType="begin"/>
        </w:r>
        <w:r w:rsidR="00A85084">
          <w:rPr>
            <w:noProof/>
            <w:webHidden/>
          </w:rPr>
          <w:instrText xml:space="preserve"> PAGEREF _Toc143501989 \h </w:instrText>
        </w:r>
        <w:r>
          <w:rPr>
            <w:noProof/>
            <w:webHidden/>
          </w:rPr>
        </w:r>
        <w:r>
          <w:rPr>
            <w:noProof/>
            <w:webHidden/>
          </w:rPr>
          <w:fldChar w:fldCharType="separate"/>
        </w:r>
        <w:r w:rsidR="00A85084">
          <w:rPr>
            <w:noProof/>
            <w:webHidden/>
          </w:rPr>
          <w:t>2</w:t>
        </w:r>
        <w:r>
          <w:rPr>
            <w:noProof/>
            <w:webHidden/>
          </w:rPr>
          <w:fldChar w:fldCharType="end"/>
        </w:r>
      </w:hyperlink>
    </w:p>
    <w:p w:rsidR="00A85084" w:rsidRDefault="00A36D24">
      <w:pPr>
        <w:pStyle w:val="10"/>
        <w:rPr>
          <w:rFonts w:asciiTheme="minorHAnsi" w:eastAsiaTheme="minorEastAsia" w:hAnsiTheme="minorHAnsi"/>
          <w:b w:val="0"/>
          <w:noProof/>
          <w:color w:val="auto"/>
          <w:sz w:val="21"/>
          <w:szCs w:val="22"/>
          <w:shd w:val="clear" w:color="auto" w:fill="auto"/>
        </w:rPr>
      </w:pPr>
      <w:hyperlink w:anchor="_Toc143501990" w:history="1">
        <w:r w:rsidR="00A85084" w:rsidRPr="00E766D3">
          <w:rPr>
            <w:rStyle w:val="a4"/>
            <w:rFonts w:asciiTheme="minorEastAsia" w:hAnsiTheme="minorEastAsia" w:hint="eastAsia"/>
            <w:bCs/>
            <w:noProof/>
          </w:rPr>
          <w:t>洪涝灾害后如何安全饮水？这些建议要牢记</w:t>
        </w:r>
        <w:r w:rsidR="00A85084">
          <w:rPr>
            <w:noProof/>
            <w:webHidden/>
          </w:rPr>
          <w:tab/>
        </w:r>
        <w:r>
          <w:rPr>
            <w:noProof/>
            <w:webHidden/>
          </w:rPr>
          <w:fldChar w:fldCharType="begin"/>
        </w:r>
        <w:r w:rsidR="00A85084">
          <w:rPr>
            <w:noProof/>
            <w:webHidden/>
          </w:rPr>
          <w:instrText xml:space="preserve"> PAGEREF _Toc143501990 \h </w:instrText>
        </w:r>
        <w:r>
          <w:rPr>
            <w:noProof/>
            <w:webHidden/>
          </w:rPr>
        </w:r>
        <w:r>
          <w:rPr>
            <w:noProof/>
            <w:webHidden/>
          </w:rPr>
          <w:fldChar w:fldCharType="separate"/>
        </w:r>
        <w:r w:rsidR="00A85084">
          <w:rPr>
            <w:noProof/>
            <w:webHidden/>
          </w:rPr>
          <w:t>3</w:t>
        </w:r>
        <w:r>
          <w:rPr>
            <w:noProof/>
            <w:webHidden/>
          </w:rPr>
          <w:fldChar w:fldCharType="end"/>
        </w:r>
      </w:hyperlink>
    </w:p>
    <w:p w:rsidR="00A85084" w:rsidRDefault="00A36D24">
      <w:pPr>
        <w:pStyle w:val="10"/>
        <w:rPr>
          <w:rFonts w:asciiTheme="minorHAnsi" w:eastAsiaTheme="minorEastAsia" w:hAnsiTheme="minorHAnsi"/>
          <w:b w:val="0"/>
          <w:noProof/>
          <w:color w:val="auto"/>
          <w:sz w:val="21"/>
          <w:szCs w:val="22"/>
          <w:shd w:val="clear" w:color="auto" w:fill="auto"/>
        </w:rPr>
      </w:pPr>
      <w:hyperlink w:anchor="_Toc143501991" w:history="1">
        <w:r w:rsidR="00A85084" w:rsidRPr="00E766D3">
          <w:rPr>
            <w:rStyle w:val="a4"/>
            <w:rFonts w:asciiTheme="minorEastAsia" w:hAnsiTheme="minorEastAsia"/>
            <w:bCs/>
            <w:noProof/>
          </w:rPr>
          <w:t>BMJ</w:t>
        </w:r>
        <w:r w:rsidR="00A85084" w:rsidRPr="00E766D3">
          <w:rPr>
            <w:rStyle w:val="a4"/>
            <w:rFonts w:asciiTheme="minorEastAsia" w:hAnsiTheme="minorEastAsia" w:hint="eastAsia"/>
            <w:bCs/>
            <w:noProof/>
          </w:rPr>
          <w:t>子刊：多做这种运动，或可降低</w:t>
        </w:r>
        <w:r w:rsidR="00A85084" w:rsidRPr="00E766D3">
          <w:rPr>
            <w:rStyle w:val="a4"/>
            <w:rFonts w:asciiTheme="minorEastAsia" w:hAnsiTheme="minorEastAsia"/>
            <w:bCs/>
            <w:noProof/>
          </w:rPr>
          <w:t>9</w:t>
        </w:r>
        <w:r w:rsidR="00A85084" w:rsidRPr="00E766D3">
          <w:rPr>
            <w:rStyle w:val="a4"/>
            <w:rFonts w:asciiTheme="minorEastAsia" w:hAnsiTheme="minorEastAsia" w:hint="eastAsia"/>
            <w:bCs/>
            <w:noProof/>
          </w:rPr>
          <w:t>种癌症风险，高达</w:t>
        </w:r>
        <w:r w:rsidR="00A85084" w:rsidRPr="00E766D3">
          <w:rPr>
            <w:rStyle w:val="a4"/>
            <w:rFonts w:asciiTheme="minorEastAsia" w:hAnsiTheme="minorEastAsia"/>
            <w:bCs/>
            <w:noProof/>
          </w:rPr>
          <w:t>42%</w:t>
        </w:r>
        <w:r w:rsidR="00A85084">
          <w:rPr>
            <w:noProof/>
            <w:webHidden/>
          </w:rPr>
          <w:tab/>
        </w:r>
        <w:r>
          <w:rPr>
            <w:noProof/>
            <w:webHidden/>
          </w:rPr>
          <w:fldChar w:fldCharType="begin"/>
        </w:r>
        <w:r w:rsidR="00A85084">
          <w:rPr>
            <w:noProof/>
            <w:webHidden/>
          </w:rPr>
          <w:instrText xml:space="preserve"> PAGEREF _Toc143501991 \h </w:instrText>
        </w:r>
        <w:r>
          <w:rPr>
            <w:noProof/>
            <w:webHidden/>
          </w:rPr>
        </w:r>
        <w:r>
          <w:rPr>
            <w:noProof/>
            <w:webHidden/>
          </w:rPr>
          <w:fldChar w:fldCharType="separate"/>
        </w:r>
        <w:r w:rsidR="00A85084">
          <w:rPr>
            <w:noProof/>
            <w:webHidden/>
          </w:rPr>
          <w:t>3</w:t>
        </w:r>
        <w:r>
          <w:rPr>
            <w:noProof/>
            <w:webHidden/>
          </w:rPr>
          <w:fldChar w:fldCharType="end"/>
        </w:r>
      </w:hyperlink>
    </w:p>
    <w:p w:rsidR="00A81D8A" w:rsidRDefault="00A36D24" w:rsidP="00A81D8A">
      <w:pPr>
        <w:pStyle w:val="a7"/>
        <w:spacing w:before="0" w:beforeAutospacing="0" w:after="0" w:afterAutospacing="0"/>
        <w:outlineLvl w:val="0"/>
        <w:rPr>
          <w:rFonts w:ascii="黑体" w:eastAsia="黑体"/>
          <w:color w:val="000000" w:themeColor="text1"/>
        </w:rPr>
      </w:pPr>
      <w:r w:rsidRPr="001C19E3">
        <w:rPr>
          <w:rFonts w:ascii="黑体" w:eastAsia="黑体"/>
          <w:color w:val="000000" w:themeColor="text1"/>
        </w:rPr>
        <w:fldChar w:fldCharType="end"/>
      </w:r>
    </w:p>
    <w:p w:rsidR="00981015" w:rsidRPr="00A85084" w:rsidRDefault="00981015" w:rsidP="00981015">
      <w:pPr>
        <w:pStyle w:val="a7"/>
        <w:spacing w:before="0" w:beforeAutospacing="0" w:after="0" w:afterAutospacing="0"/>
        <w:outlineLvl w:val="0"/>
        <w:rPr>
          <w:rFonts w:asciiTheme="minorEastAsia" w:eastAsiaTheme="minorEastAsia" w:hAnsiTheme="minorEastAsia"/>
          <w:color w:val="333333"/>
        </w:rPr>
      </w:pPr>
      <w:bookmarkStart w:id="0" w:name="_Toc143501988"/>
      <w:r w:rsidRPr="00A85084">
        <w:rPr>
          <w:rFonts w:asciiTheme="minorEastAsia" w:eastAsiaTheme="minorEastAsia" w:hAnsiTheme="minorEastAsia" w:hint="eastAsia"/>
          <w:b/>
          <w:bCs/>
          <w:color w:val="333333"/>
        </w:rPr>
        <w:t>又感染了？新冠“三阳”开始陆续出现</w:t>
      </w:r>
      <w:bookmarkEnd w:id="0"/>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(2023-08-14    羊城晚报)</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rPr>
        <w:t> </w:t>
      </w:r>
      <w:r w:rsidRPr="00A85084">
        <w:rPr>
          <w:rFonts w:asciiTheme="minorEastAsia" w:eastAsiaTheme="minorEastAsia" w:hAnsiTheme="minorEastAsia" w:hint="eastAsia"/>
          <w:color w:val="333333"/>
          <w:sz w:val="21"/>
          <w:szCs w:val="21"/>
        </w:rPr>
        <w:t>新冠三阳开始陆续出现？专家回应</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按照免疫力周期推测，下一波新冠流行可能出现在今秋11月左右。</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近日，一些网友表示自己“三阳”了，有的表示自己“三阳”的症状比前两次轻，有的则表示“三阳”的症状比较严重。</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距离上一次新冠“二阳”高峰期已经过去了一段时间，目前我国的新冠主要流行株是什么？感染新冠的概率如何？再次感染新冠后症状会怎样？</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8月3日，中国疾控预防控制中心公布了7月份全国新型冠状病毒感染疫情情况，7月全国发热门诊诊疗量以及新冠重症病例数都呈现出波动下降趋势。相比6月份，7月份全国报告的新增新冠重症病例以及死亡病例分别环比减少1513例，174例。</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目前在中国的主要流行株，仍然还是XBB系列变异株。</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大众日报记者采访山东大学齐鲁医院感染科副主任王刚，他表示：“总体上新冠阳性的次数越多，症状越轻。随着新冠阳性感染的不断增加，机体不断出现交叉免疫，所以症状会越来越轻。如果出现了所谓‘三阳’，很多人可能自己都没什么症状，甚至有时候可能某天早晨起来，嗓子有点不舒服，喝点水可能就没事，根本就没在意。这意味着什么呢？症状轻到可能也就不再去检测，更别说用什么药物了。所以我觉得对于大多数免疫正常的普通人来说，不用太在意所谓几阳的问题。”</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上海电视台新闻综合频道《新闻坊》记者从沪上医院发热门诊和感染科了解到，目前上海新冠感染水平和全国保持一致，处于低位零星散发状态。</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7月以来，华山医院感染科病房内收治的新冠感染重症患者比例约为5%，主要集中在首阳、高龄、基础疾病控制不佳以及未接种新冠疫苗的人群中。而实际就诊患者中，短期内重复感染、“三阳”的情况很少，“四阳”几乎没有。</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lastRenderedPageBreak/>
        <w:t>复旦大学附属华山医院感染科副主任王新宇表示：现在是处于一个相对平稳、或者说低谷的阶段。确实我们也碰到过在短期内可能三个月后又感染一次的情况，但是大多数这些患者都是比较轻症的。</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按照免疫力周期推测，下一波新冠流行可能出现在今秋11月左右。</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为进一步做好今年秋冬新冠疫情应对准备，7月31日，国务院联防联控机制印发最新疫苗接种方案，明确对老年人等重点人群优先推荐接种含XBB变异株抗原成分的疫苗。</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该疫苗为今年6月8日国家批准紧急使用的成都威斯克重组三价新冠病毒（XBB+BA.5+Delta变异株）三聚体蛋白疫苗。医保定价确定后，将在各地投入使用。</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该方案针对的目标人群应同时符合以下两个条件：</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●一是60岁及以上老年人群或者18-59岁患有较严重基础疾病人群、免疫功能低下人群、感染高风险人群；</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●二是已完成基础免疫或已感染新冠病毒。对于接种时间间隔，明确在最近一次接种3-6个月后或最近一次感染6个月后（两种情况均发生的，以时间最近的一次为准）。</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对于疫苗的选择，则明确优先推荐接种含XBB变异株抗原成分的疫苗。已接种含XBB变异株抗原成分疫苗的，现阶段不建议再接种此前印发的接种方案中可选择的其他种类疫苗。</w:t>
      </w:r>
    </w:p>
    <w:p w:rsidR="00981015" w:rsidRPr="00A85084" w:rsidRDefault="00981015" w:rsidP="00981015">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摘引网址：</w:t>
      </w:r>
      <w:r w:rsidRPr="00A85084">
        <w:rPr>
          <w:rFonts w:asciiTheme="minorEastAsia" w:eastAsiaTheme="minorEastAsia" w:hAnsiTheme="minorEastAsia" w:hint="eastAsia"/>
          <w:color w:val="333333"/>
        </w:rPr>
        <w:t>https://www.163.com/jiankang/article/IBQLDSTP00388045.html#pos</w:t>
      </w:r>
    </w:p>
    <w:p w:rsidR="00981015" w:rsidRPr="00A85084" w:rsidRDefault="00981015" w:rsidP="00981015">
      <w:pPr>
        <w:pStyle w:val="a7"/>
        <w:spacing w:before="0" w:beforeAutospacing="0" w:after="0" w:afterAutospacing="0"/>
        <w:outlineLvl w:val="0"/>
        <w:rPr>
          <w:rFonts w:asciiTheme="minorEastAsia" w:eastAsiaTheme="minorEastAsia" w:hAnsiTheme="minorEastAsia"/>
          <w:color w:val="333333"/>
        </w:rPr>
      </w:pPr>
      <w:bookmarkStart w:id="1" w:name="_Toc143501989"/>
      <w:r w:rsidRPr="00A85084">
        <w:rPr>
          <w:rFonts w:asciiTheme="minorEastAsia" w:eastAsiaTheme="minorEastAsia" w:hAnsiTheme="minorEastAsia" w:hint="eastAsia"/>
          <w:b/>
          <w:bCs/>
          <w:color w:val="333333"/>
        </w:rPr>
        <w:t>《洪涝灾区动物防疫技术指南（2023年版）》发布</w:t>
      </w:r>
      <w:bookmarkEnd w:id="1"/>
    </w:p>
    <w:p w:rsidR="00981015" w:rsidRPr="00A85084" w:rsidRDefault="00981015" w:rsidP="00981015">
      <w:pPr>
        <w:pStyle w:val="a7"/>
        <w:spacing w:before="0" w:beforeAutospacing="0" w:after="0" w:afterAutospacing="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(2023-08-16    科技日报)</w:t>
      </w:r>
    </w:p>
    <w:p w:rsidR="00981015" w:rsidRPr="00A85084" w:rsidRDefault="00981015" w:rsidP="00981015">
      <w:pPr>
        <w:pStyle w:val="a7"/>
        <w:spacing w:before="0" w:beforeAutospacing="0" w:after="0" w:afterAutospacing="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 </w:t>
      </w:r>
    </w:p>
    <w:p w:rsidR="00981015" w:rsidRPr="00A85084" w:rsidRDefault="00A85084" w:rsidP="00A85084">
      <w:pPr>
        <w:pStyle w:val="a7"/>
        <w:spacing w:before="0" w:beforeAutospacing="0" w:after="0" w:afterAutospacing="0" w:line="360" w:lineRule="auto"/>
        <w:rPr>
          <w:rFonts w:asciiTheme="minorEastAsia" w:eastAsiaTheme="minorEastAsia" w:hAnsiTheme="minorEastAsia"/>
          <w:color w:val="333333"/>
        </w:rPr>
      </w:pPr>
      <w:r>
        <w:rPr>
          <w:rFonts w:asciiTheme="minorEastAsia" w:eastAsiaTheme="minorEastAsia" w:hAnsiTheme="minorEastAsia" w:hint="eastAsia"/>
          <w:color w:val="333333"/>
          <w:sz w:val="21"/>
          <w:szCs w:val="21"/>
        </w:rPr>
        <w:t xml:space="preserve">    </w:t>
      </w:r>
      <w:r w:rsidR="00981015" w:rsidRPr="00A85084">
        <w:rPr>
          <w:rFonts w:asciiTheme="minorEastAsia" w:eastAsiaTheme="minorEastAsia" w:hAnsiTheme="minorEastAsia" w:hint="eastAsia"/>
          <w:color w:val="333333"/>
          <w:sz w:val="21"/>
          <w:szCs w:val="21"/>
        </w:rPr>
        <w:t>洪涝灾害后，非洲猪瘟、高致病性禽流感等重大动物疫病和炭疽、血吸虫病等人畜共患病发生和传播风险增大。近日，农业农村部发布《洪涝灾区动物防疫技术指南（</w:t>
      </w:r>
      <w:r w:rsidR="00981015" w:rsidRPr="00A85084">
        <w:rPr>
          <w:rFonts w:asciiTheme="minorEastAsia" w:eastAsia="MS Gothic" w:hAnsi="MS Gothic" w:cs="MS Gothic" w:hint="eastAsia"/>
          <w:color w:val="333333"/>
          <w:sz w:val="21"/>
          <w:szCs w:val="21"/>
        </w:rPr>
        <w:t> </w:t>
      </w:r>
      <w:r w:rsidR="00981015" w:rsidRPr="00A85084">
        <w:rPr>
          <w:rFonts w:asciiTheme="minorEastAsia" w:eastAsia="MS Gothic" w:hAnsi="MS Gothic" w:cs="MS Gothic" w:hint="eastAsia"/>
          <w:color w:val="333333"/>
          <w:sz w:val="21"/>
          <w:szCs w:val="21"/>
        </w:rPr>
        <w:t> </w:t>
      </w:r>
      <w:r w:rsidR="00981015" w:rsidRPr="00A85084">
        <w:rPr>
          <w:rFonts w:asciiTheme="minorEastAsia" w:eastAsiaTheme="minorEastAsia" w:hAnsiTheme="minorEastAsia" w:hint="eastAsia"/>
          <w:color w:val="333333"/>
          <w:sz w:val="21"/>
          <w:szCs w:val="21"/>
        </w:rPr>
        <w:t>2023年版）》（以下简称《指南》），明确蓄滞洪区等洪涝灾区动物防疫技术要求，指导有关省份科学规范做好因灾死亡畜禽打捞、无害化处理、环境消毒、疫情监测、紧急免疫等工作，确保大灾之后无大疫。</w:t>
      </w:r>
    </w:p>
    <w:p w:rsidR="00981015" w:rsidRPr="00A85084" w:rsidRDefault="00981015" w:rsidP="00A85084">
      <w:pPr>
        <w:pStyle w:val="a7"/>
        <w:spacing w:before="0" w:beforeAutospacing="0" w:after="0" w:afterAutospacing="0" w:line="360" w:lineRule="auto"/>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指南》明确蓄滞洪区内动物防疫重点措施，要及时打捞收集死亡畜禽。对受淹大型养殖场及周边区域的溺亡畜禽，尽快组织养殖场员工打捞，采取深埋或集中收集后运至无害化处理厂处理；对散于田间、林地、河道、水库等区域的溺亡畜禽，以乡镇、村为单位，联合当地村民组建打捞队伍，借助无人机等迅速对养殖密集区、河道和饮用水源地等重点区域实行拉网式排查，零星数量的畜禽尸体可就地就近深埋或集中收集后运至无害化处理厂处理。</w:t>
      </w:r>
      <w:r w:rsidRPr="00A85084">
        <w:rPr>
          <w:rFonts w:asciiTheme="minorEastAsia" w:eastAsia="MS Gothic" w:hAnsi="MS Gothic" w:cs="MS Gothic" w:hint="eastAsia"/>
          <w:color w:val="333333"/>
          <w:sz w:val="21"/>
          <w:szCs w:val="21"/>
        </w:rPr>
        <w:t> </w:t>
      </w:r>
      <w:r w:rsidRPr="00A85084">
        <w:rPr>
          <w:rFonts w:asciiTheme="minorEastAsia" w:eastAsia="MS Gothic" w:hAnsi="MS Gothic" w:cs="MS Gothic" w:hint="eastAsia"/>
          <w:color w:val="333333"/>
          <w:sz w:val="21"/>
          <w:szCs w:val="21"/>
        </w:rPr>
        <w:t> </w:t>
      </w:r>
    </w:p>
    <w:p w:rsidR="00981015" w:rsidRPr="00A85084" w:rsidRDefault="00A85084" w:rsidP="00A85084">
      <w:pPr>
        <w:pStyle w:val="a7"/>
        <w:spacing w:before="0" w:beforeAutospacing="0" w:after="0" w:afterAutospacing="0" w:line="360" w:lineRule="auto"/>
        <w:rPr>
          <w:rFonts w:asciiTheme="minorEastAsia" w:eastAsiaTheme="minorEastAsia" w:hAnsiTheme="minorEastAsia"/>
          <w:color w:val="333333"/>
        </w:rPr>
      </w:pPr>
      <w:r>
        <w:rPr>
          <w:rFonts w:asciiTheme="minorEastAsia" w:eastAsiaTheme="minorEastAsia" w:hAnsiTheme="minorEastAsia" w:hint="eastAsia"/>
          <w:color w:val="333333"/>
          <w:sz w:val="21"/>
          <w:szCs w:val="21"/>
        </w:rPr>
        <w:t xml:space="preserve">    </w:t>
      </w:r>
      <w:r w:rsidR="00981015" w:rsidRPr="00A85084">
        <w:rPr>
          <w:rFonts w:asciiTheme="minorEastAsia" w:eastAsiaTheme="minorEastAsia" w:hAnsiTheme="minorEastAsia" w:hint="eastAsia"/>
          <w:color w:val="333333"/>
          <w:sz w:val="21"/>
          <w:szCs w:val="21"/>
        </w:rPr>
        <w:t>《指南》强调，做好死亡畜禽无害化处理。要做好死亡畜禽运输管理。要严格按照</w:t>
      </w:r>
      <w:r w:rsidR="00981015" w:rsidRPr="00A85084">
        <w:rPr>
          <w:rFonts w:asciiTheme="minorEastAsia" w:eastAsia="MS Gothic" w:hAnsi="MS Gothic" w:cs="MS Gothic" w:hint="eastAsia"/>
          <w:color w:val="333333"/>
          <w:sz w:val="21"/>
          <w:szCs w:val="21"/>
        </w:rPr>
        <w:t> </w:t>
      </w:r>
      <w:r w:rsidR="00981015" w:rsidRPr="00A85084">
        <w:rPr>
          <w:rFonts w:asciiTheme="minorEastAsia" w:eastAsia="MS Gothic" w:hAnsi="MS Gothic" w:cs="MS Gothic" w:hint="eastAsia"/>
          <w:color w:val="333333"/>
          <w:sz w:val="21"/>
          <w:szCs w:val="21"/>
        </w:rPr>
        <w:t> </w:t>
      </w:r>
      <w:r w:rsidR="00981015" w:rsidRPr="00A85084">
        <w:rPr>
          <w:rFonts w:asciiTheme="minorEastAsia" w:eastAsiaTheme="minorEastAsia" w:hAnsiTheme="minorEastAsia" w:hint="eastAsia"/>
          <w:color w:val="333333"/>
          <w:sz w:val="21"/>
          <w:szCs w:val="21"/>
        </w:rPr>
        <w:t>“四不准、一处理”（不准宰杀、不准食用、不准出售、不准转运、必须无害化处理）要求，做好死亡畜禽无害化处理。优先采用化制、高温等方法。确因条件所限无法满足集中专业无害化处理的，</w:t>
      </w:r>
      <w:r w:rsidR="00981015" w:rsidRPr="00A85084">
        <w:rPr>
          <w:rFonts w:asciiTheme="minorEastAsia" w:eastAsiaTheme="minorEastAsia" w:hAnsiTheme="minorEastAsia" w:hint="eastAsia"/>
          <w:color w:val="333333"/>
          <w:sz w:val="21"/>
          <w:szCs w:val="21"/>
        </w:rPr>
        <w:lastRenderedPageBreak/>
        <w:t>可采用深埋法就地就近处理，要严格按照《病死及病害动物无害化处理技术规范》规定，合理选择深埋地点，规范做好深埋点及收集场所消杀工作，防止污染水源和环境。</w:t>
      </w:r>
    </w:p>
    <w:p w:rsidR="00981015" w:rsidRPr="00A85084" w:rsidRDefault="00A85084" w:rsidP="00A85084">
      <w:pPr>
        <w:pStyle w:val="a7"/>
        <w:spacing w:before="0" w:beforeAutospacing="0" w:after="0" w:afterAutospacing="0" w:line="360" w:lineRule="auto"/>
        <w:rPr>
          <w:rFonts w:asciiTheme="minorEastAsia" w:eastAsiaTheme="minorEastAsia" w:hAnsiTheme="minorEastAsia"/>
          <w:color w:val="333333"/>
        </w:rPr>
      </w:pPr>
      <w:r>
        <w:rPr>
          <w:rFonts w:asciiTheme="minorEastAsia" w:eastAsiaTheme="minorEastAsia" w:hAnsiTheme="minorEastAsia" w:hint="eastAsia"/>
          <w:color w:val="333333"/>
          <w:sz w:val="21"/>
          <w:szCs w:val="21"/>
        </w:rPr>
        <w:t xml:space="preserve">   </w:t>
      </w:r>
      <w:r w:rsidR="00981015" w:rsidRPr="00A85084">
        <w:rPr>
          <w:rFonts w:asciiTheme="minorEastAsia" w:eastAsiaTheme="minorEastAsia" w:hAnsiTheme="minorEastAsia" w:hint="eastAsia"/>
          <w:color w:val="333333"/>
          <w:sz w:val="21"/>
          <w:szCs w:val="21"/>
        </w:rPr>
        <w:t>《指南》指出，全面开展养殖场环境消毒。对受淹和过水地带畜禽养殖场所做好环境清洁，全面彻底消毒，防止病原传播。控制媒介生物。对虫媒疫病易发区域的养殖场及周围环境喷洒杀虫剂；对蚊蝇幼虫孳生场所，及时清除积水或填土覆盖，也可使用控制蚊蝇幼虫的杀虫剂。</w:t>
      </w:r>
      <w:r w:rsidR="00981015" w:rsidRPr="00A85084">
        <w:rPr>
          <w:rFonts w:asciiTheme="minorEastAsia" w:eastAsia="MS Gothic" w:hAnsi="MS Gothic" w:cs="MS Gothic" w:hint="eastAsia"/>
          <w:color w:val="333333"/>
          <w:sz w:val="21"/>
          <w:szCs w:val="21"/>
        </w:rPr>
        <w:t> </w:t>
      </w:r>
      <w:r w:rsidR="00981015" w:rsidRPr="00A85084">
        <w:rPr>
          <w:rFonts w:asciiTheme="minorEastAsia" w:eastAsia="MS Gothic" w:hAnsi="MS Gothic" w:cs="MS Gothic" w:hint="eastAsia"/>
          <w:color w:val="333333"/>
          <w:sz w:val="21"/>
          <w:szCs w:val="21"/>
        </w:rPr>
        <w:t> </w:t>
      </w:r>
    </w:p>
    <w:p w:rsidR="00981015" w:rsidRPr="00A85084" w:rsidRDefault="00981015" w:rsidP="00981015">
      <w:pPr>
        <w:pStyle w:val="a7"/>
        <w:spacing w:before="0" w:beforeAutospacing="0" w:after="0" w:afterAutospacing="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    摘引网址：</w:t>
      </w:r>
      <w:r w:rsidRPr="00A85084">
        <w:rPr>
          <w:rFonts w:asciiTheme="minorEastAsia" w:eastAsiaTheme="minorEastAsia" w:hAnsiTheme="minorEastAsia" w:hint="eastAsia"/>
          <w:color w:val="333333"/>
        </w:rPr>
        <w:t>http://health.people.com.cn/n1/2023/0816/c14739-40057567.html</w:t>
      </w:r>
    </w:p>
    <w:p w:rsidR="00981015" w:rsidRPr="00A85084" w:rsidRDefault="00981015" w:rsidP="00A81D8A">
      <w:pPr>
        <w:pStyle w:val="a7"/>
        <w:spacing w:before="0" w:beforeAutospacing="0" w:after="0" w:afterAutospacing="0"/>
        <w:outlineLvl w:val="0"/>
        <w:rPr>
          <w:rFonts w:asciiTheme="minorEastAsia" w:eastAsiaTheme="minorEastAsia" w:hAnsiTheme="minorEastAsia"/>
          <w:color w:val="000000" w:themeColor="text1"/>
        </w:rPr>
      </w:pPr>
    </w:p>
    <w:p w:rsidR="00981015" w:rsidRPr="00A85084" w:rsidRDefault="00981015" w:rsidP="00A85084">
      <w:pPr>
        <w:pStyle w:val="a7"/>
        <w:spacing w:before="0" w:beforeAutospacing="0" w:after="0" w:afterAutospacing="0"/>
        <w:outlineLvl w:val="0"/>
        <w:rPr>
          <w:rFonts w:asciiTheme="minorEastAsia" w:eastAsiaTheme="minorEastAsia" w:hAnsiTheme="minorEastAsia"/>
          <w:color w:val="333333"/>
        </w:rPr>
      </w:pPr>
      <w:bookmarkStart w:id="2" w:name="_Toc143501990"/>
      <w:r w:rsidRPr="00A85084">
        <w:rPr>
          <w:rFonts w:asciiTheme="minorEastAsia" w:eastAsiaTheme="minorEastAsia" w:hAnsiTheme="minorEastAsia" w:hint="eastAsia"/>
          <w:b/>
          <w:bCs/>
          <w:color w:val="333333"/>
        </w:rPr>
        <w:t>洪涝灾害后如何安全饮水？这些建议要牢记</w:t>
      </w:r>
      <w:bookmarkEnd w:id="2"/>
    </w:p>
    <w:p w:rsidR="00981015" w:rsidRPr="00A85084" w:rsidRDefault="00981015" w:rsidP="00981015">
      <w:pPr>
        <w:pStyle w:val="a7"/>
        <w:spacing w:before="0" w:beforeAutospacing="0" w:after="0" w:afterAutospacing="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(2023-08-17    人民网)</w:t>
      </w:r>
    </w:p>
    <w:p w:rsidR="00981015" w:rsidRPr="00A85084" w:rsidRDefault="00981015" w:rsidP="00A85084">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    近段时间以来，华北、黄淮、东北等地出现极端降雨过程，洪涝地质灾害严重。应急总医院消化内科副主任医师、中国救援队医疗队员贾志伟在接受人民网记者采访时提醒，水灾过后，水源易被污染，公众要注意生活饮用水卫生。</w:t>
      </w:r>
    </w:p>
    <w:p w:rsidR="00981015" w:rsidRPr="00A85084" w:rsidRDefault="00981015" w:rsidP="00A85084">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    贾志伟介绍，发生洪涝灾害之后，即使是肉眼看起来很干净的河水、井水或湖水，都有可能已经被污染，直接饮用会严重影响身体健康。</w:t>
      </w:r>
    </w:p>
    <w:p w:rsidR="00981015" w:rsidRPr="00A85084" w:rsidRDefault="00981015" w:rsidP="00A85084">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    贾志伟表示，洪涝灾害期间和洪涝灾害基本控制后，应该按照安全用水要求饮用合格的供水，不喝来源不明或被污染的水，尤其是自家未经检验、消毒处理的井水。要保证不喝生水，喝烧开的水及瓶装水等。</w:t>
      </w:r>
    </w:p>
    <w:p w:rsidR="00981015" w:rsidRPr="00A85084" w:rsidRDefault="00981015" w:rsidP="00A85084">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    在使用不能作为饮用水的自来水进行日常生活清洗时，不能用于漱口、清洗果蔬和盛装食物的器具，洗漱要尽量避开眼周、口唇和破溃伤口，避免造成病原微生物感染。</w:t>
      </w:r>
    </w:p>
    <w:p w:rsidR="00981015" w:rsidRPr="00A85084" w:rsidRDefault="00981015" w:rsidP="00A85084">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    缸、桶、盆等盛水器具要经常消毒，消毒后用干净的水冲洗。</w:t>
      </w:r>
    </w:p>
    <w:p w:rsidR="00981015" w:rsidRPr="00A85084" w:rsidRDefault="00981015" w:rsidP="00A85084">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    自觉保护生活饮用水水源及其周围环境，在指定地点堆放生活垃圾、倾倒生活污水和粪便。</w:t>
      </w:r>
    </w:p>
    <w:p w:rsidR="00981015" w:rsidRPr="00A85084" w:rsidRDefault="00981015" w:rsidP="00A85084">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    “不建议家庭采用化学消毒剂进行饮用水及器具的消毒，避免出现误服误用情况。”贾志伟提示。</w:t>
      </w:r>
    </w:p>
    <w:p w:rsidR="00981015" w:rsidRPr="00A85084" w:rsidRDefault="00981015" w:rsidP="00A85084">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    摘引网址：</w:t>
      </w:r>
      <w:r w:rsidRPr="00A85084">
        <w:rPr>
          <w:rFonts w:asciiTheme="minorEastAsia" w:eastAsiaTheme="minorEastAsia" w:hAnsiTheme="minorEastAsia" w:hint="eastAsia"/>
          <w:color w:val="333333"/>
        </w:rPr>
        <w:t>http://health.people.com.cn/n1/2023/0817/c14739-40058386.html</w:t>
      </w:r>
    </w:p>
    <w:p w:rsidR="00981015" w:rsidRPr="00A85084" w:rsidRDefault="00981015" w:rsidP="00A85084">
      <w:pPr>
        <w:pStyle w:val="a7"/>
        <w:adjustRightInd w:val="0"/>
        <w:snapToGrid w:val="0"/>
        <w:spacing w:before="0" w:beforeAutospacing="0" w:after="0" w:afterAutospacing="0" w:line="360" w:lineRule="auto"/>
        <w:rPr>
          <w:rFonts w:asciiTheme="minorEastAsia" w:eastAsiaTheme="minorEastAsia" w:hAnsiTheme="minorEastAsia"/>
          <w:b/>
          <w:bCs/>
          <w:color w:val="333333"/>
        </w:rPr>
      </w:pPr>
    </w:p>
    <w:p w:rsidR="00981015" w:rsidRPr="00A85084" w:rsidRDefault="00981015" w:rsidP="00A85084">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3" w:name="_Toc143501991"/>
      <w:r w:rsidRPr="00A85084">
        <w:rPr>
          <w:rFonts w:asciiTheme="minorEastAsia" w:eastAsiaTheme="minorEastAsia" w:hAnsiTheme="minorEastAsia" w:hint="eastAsia"/>
          <w:b/>
          <w:bCs/>
          <w:color w:val="333333"/>
        </w:rPr>
        <w:t>BMJ子刊：多做这种运动，或可降低9种癌症风险，高达42%</w:t>
      </w:r>
      <w:bookmarkEnd w:id="3"/>
    </w:p>
    <w:p w:rsidR="00981015" w:rsidRPr="00A85084" w:rsidRDefault="00981015" w:rsidP="00A85084">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(2023-08-17    医诺维)</w:t>
      </w:r>
    </w:p>
    <w:p w:rsidR="00981015" w:rsidRPr="00A85084" w:rsidRDefault="00981015" w:rsidP="00A85084">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总之，研究表明，较高的心肺功能健康水平，与18种特定癌症中9种癌症风险降低相关，最高可降低42%的风险，其中胃肠道的临床相关风险率最高。</w:t>
      </w:r>
    </w:p>
    <w:p w:rsidR="00981015" w:rsidRPr="00A85084" w:rsidRDefault="00981015" w:rsidP="00A85084">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lastRenderedPageBreak/>
        <w:t>瑞典哥德堡大学的研究人员在 BMJ 子刊《英国运动医学》杂志上发表了一篇题为" Associations between cardiorespiratory fitness in youth and the incidence of site-specific cancer in men：a cohort study with register linkage "的研究论文。</w:t>
      </w:r>
    </w:p>
    <w:p w:rsidR="00981015" w:rsidRPr="00A85084" w:rsidRDefault="00981015" w:rsidP="00A85084">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该研究显示，心肺功能健康的人，与9种特定癌症的风险降低有关，最高可降低42%的风险。具体来说，心肺能力较高的人，与直肠癌风险降低5%、胰腺癌的风险降低12%、肠癌的风险降低18%、头颈癌风险降低19%、肾癌的风险降低20%、胃癌的风险降低21%、食管癌风险降低39%、肝癌的风险降低40%、肺癌的风险降低42%相关。</w:t>
      </w:r>
    </w:p>
    <w:p w:rsidR="00981015" w:rsidRPr="00A85084" w:rsidRDefault="00981015" w:rsidP="00A85084">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心肺健康，通常指的是一个人进行有氧运动的能力，更具体点说，是进行有氧运动时心血管和呼吸系统的能力。有氧运动包括快走、跑步、游泳、骑自行车等。通过有氧运动，身体需要更多的氧气来供应肌肉，心血管系统需要更多的血液来输送氧气和营养物质，呼吸系统需要更多的氧气来供给身体和排出二氧化碳。</w:t>
      </w:r>
    </w:p>
    <w:p w:rsidR="00981015" w:rsidRPr="00A85084" w:rsidRDefault="00981015" w:rsidP="00A85084">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在该研究中，研究人员分析了瑞典服兵役男性的数据库，共纳入超过100万男性，入伍时年龄在16-25岁之间，通过最大有氧工作量循环测试了参与者入伍时的心肺功能，心肺健康水平分为3组：低、中、高。分析了入伍时心肺健康水平与以后患18种特定癌症风险之间的关系。</w:t>
      </w:r>
    </w:p>
    <w:p w:rsidR="00981015" w:rsidRPr="00A85084" w:rsidRDefault="00981015" w:rsidP="00A85084">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总的来讲，在所有参与者中，365874名参与者的心肺健康水平较低，519652名参与者的心肺健康水平适中，340952人的心肺健康水平较高。</w:t>
      </w:r>
    </w:p>
    <w:p w:rsidR="00981015" w:rsidRPr="00A85084" w:rsidRDefault="00981015" w:rsidP="00A85084">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在平均33年的随访期间，84117名参与者至少在一个部位患上癌症。</w:t>
      </w:r>
    </w:p>
    <w:p w:rsidR="00981015" w:rsidRPr="00A85084" w:rsidRDefault="00981015" w:rsidP="00A85084">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研究发现，与入伍时心肺健康水平较低的人相比，较高的心肺健康水平与9种较低的癌症风险相关。</w:t>
      </w:r>
    </w:p>
    <w:p w:rsidR="00981015" w:rsidRPr="00A85084" w:rsidRDefault="00981015" w:rsidP="00A85084">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具体来说，与心肺健康水平低的人相比，心肺功能健康水平高的人，与直肠癌风险降低5%、胰腺癌的风险降低12%、肠癌的风险降低18%、头颈癌风险降低19%、肾癌的风险降低20%、胃癌的风险降低21%、食管癌风险降低39%、肝癌的风险降低40%、肺癌的风险降低42%相关。</w:t>
      </w:r>
    </w:p>
    <w:p w:rsidR="00981015" w:rsidRPr="00A85084" w:rsidRDefault="00981015" w:rsidP="00A85084">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研究人员表示，这是首次证明较高的心肺健康与较低的头颈癌、食道癌、胃癌、胰腺癌、肝癌、结肠癌、直肠癌和肾癌的风险相关。较高的心肺健康也与多个胃肠道部位癌症风险降低20-40%相关，且具有临床相关性。</w:t>
      </w:r>
    </w:p>
    <w:p w:rsidR="00981015" w:rsidRPr="00A85084" w:rsidRDefault="00981015" w:rsidP="00A85084">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此外，研究还发现，心肺功能健康水平较高还与某些特定的癌症风险增加有关，与前列腺癌风险增加7%和皮肤癌风险增加31%相关。</w:t>
      </w:r>
    </w:p>
    <w:p w:rsidR="00981015" w:rsidRPr="00A85084" w:rsidRDefault="00981015" w:rsidP="00A85084">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对此，研究人员认为，心肺功能健康水平较高增加皮肤癌风险，可能是因为暴露于较高的紫外线所致，而增加前列腺癌风险可能归因于筛查的增加。</w:t>
      </w:r>
    </w:p>
    <w:p w:rsidR="00981015" w:rsidRPr="00A85084" w:rsidRDefault="00981015" w:rsidP="00A85084">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尽管如此，这是一项观察性研究，因此无法得出因果关系。</w:t>
      </w:r>
    </w:p>
    <w:p w:rsidR="00981015" w:rsidRPr="00A85084" w:rsidRDefault="00981015" w:rsidP="00A85084">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总之，研究表明，较高的心肺功能健康水平，与18种特定癌症中9种癌症风险降低相关，最高可降低42%的风险，其中胃肠道的临床相关风险率最高。</w:t>
      </w:r>
    </w:p>
    <w:p w:rsidR="00981015" w:rsidRPr="00A85084" w:rsidRDefault="00981015" w:rsidP="00A85084">
      <w:pPr>
        <w:pStyle w:val="a7"/>
        <w:adjustRightInd w:val="0"/>
        <w:snapToGrid w:val="0"/>
        <w:spacing w:before="0" w:beforeAutospacing="0" w:after="0" w:afterAutospacing="0" w:line="360" w:lineRule="auto"/>
        <w:ind w:firstLine="420"/>
        <w:rPr>
          <w:rFonts w:asciiTheme="minorEastAsia" w:eastAsiaTheme="minorEastAsia" w:hAnsiTheme="minorEastAsia"/>
          <w:color w:val="333333"/>
        </w:rPr>
      </w:pPr>
      <w:r w:rsidRPr="00A85084">
        <w:rPr>
          <w:rFonts w:asciiTheme="minorEastAsia" w:eastAsiaTheme="minorEastAsia" w:hAnsiTheme="minorEastAsia" w:hint="eastAsia"/>
          <w:color w:val="333333"/>
          <w:sz w:val="21"/>
          <w:szCs w:val="21"/>
        </w:rPr>
        <w:t>摘引网址：</w:t>
      </w:r>
      <w:r w:rsidRPr="00A85084">
        <w:rPr>
          <w:rFonts w:asciiTheme="minorEastAsia" w:eastAsiaTheme="minorEastAsia" w:hAnsiTheme="minorEastAsia" w:hint="eastAsia"/>
          <w:color w:val="333333"/>
        </w:rPr>
        <w:t>https://news.bioon.com/article/dd64e87089cb.html</w:t>
      </w:r>
      <w:r w:rsidR="00A85084">
        <w:rPr>
          <w:rFonts w:asciiTheme="minorEastAsia" w:eastAsiaTheme="minorEastAsia" w:hAnsiTheme="minorEastAsia" w:hint="eastAsia"/>
          <w:color w:val="333333"/>
        </w:rPr>
        <w:t xml:space="preserve">     </w:t>
      </w:r>
    </w:p>
    <w:sectPr w:rsidR="00981015" w:rsidRPr="00A85084"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439" w:rsidRDefault="00D22439" w:rsidP="003C6FFE">
      <w:r>
        <w:separator/>
      </w:r>
    </w:p>
  </w:endnote>
  <w:endnote w:type="continuationSeparator" w:id="1">
    <w:p w:rsidR="00D22439" w:rsidRDefault="00D22439"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A36D24" w:rsidP="002F2290">
        <w:pPr>
          <w:pStyle w:val="a3"/>
          <w:jc w:val="center"/>
        </w:pPr>
        <w:r>
          <w:fldChar w:fldCharType="begin"/>
        </w:r>
        <w:r w:rsidR="00726786">
          <w:instrText xml:space="preserve"> PAGE   \* MERGEFORMAT </w:instrText>
        </w:r>
        <w:r>
          <w:fldChar w:fldCharType="separate"/>
        </w:r>
        <w:r w:rsidR="0088650C" w:rsidRPr="0088650C">
          <w:rPr>
            <w:noProof/>
            <w:lang w:val="zh-CN"/>
          </w:rPr>
          <w:t>1</w:t>
        </w:r>
        <w:r>
          <w:fldChar w:fldCharType="end"/>
        </w:r>
      </w:p>
    </w:sdtContent>
  </w:sdt>
  <w:p w:rsidR="002F2290" w:rsidRDefault="00D2243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439" w:rsidRDefault="00D22439" w:rsidP="003C6FFE">
      <w:r>
        <w:separator/>
      </w:r>
    </w:p>
  </w:footnote>
  <w:footnote w:type="continuationSeparator" w:id="1">
    <w:p w:rsidR="00D22439" w:rsidRDefault="00D22439"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778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25DFB"/>
    <w:rsid w:val="000327A7"/>
    <w:rsid w:val="00037C23"/>
    <w:rsid w:val="00087B70"/>
    <w:rsid w:val="00095C88"/>
    <w:rsid w:val="000A2242"/>
    <w:rsid w:val="000C2BC9"/>
    <w:rsid w:val="000E15D1"/>
    <w:rsid w:val="00100759"/>
    <w:rsid w:val="00110C99"/>
    <w:rsid w:val="00113C81"/>
    <w:rsid w:val="00117C54"/>
    <w:rsid w:val="001428DD"/>
    <w:rsid w:val="001448B3"/>
    <w:rsid w:val="0015344F"/>
    <w:rsid w:val="00160977"/>
    <w:rsid w:val="00177A92"/>
    <w:rsid w:val="001A11A0"/>
    <w:rsid w:val="001B3B90"/>
    <w:rsid w:val="001C19E3"/>
    <w:rsid w:val="001D64E6"/>
    <w:rsid w:val="001E6BD4"/>
    <w:rsid w:val="001F7D14"/>
    <w:rsid w:val="002270A5"/>
    <w:rsid w:val="00251D95"/>
    <w:rsid w:val="00253E7F"/>
    <w:rsid w:val="00254276"/>
    <w:rsid w:val="00257323"/>
    <w:rsid w:val="002578F8"/>
    <w:rsid w:val="002769C3"/>
    <w:rsid w:val="002A0A43"/>
    <w:rsid w:val="002A284F"/>
    <w:rsid w:val="002A49B0"/>
    <w:rsid w:val="002B2B0A"/>
    <w:rsid w:val="002C161A"/>
    <w:rsid w:val="002C228E"/>
    <w:rsid w:val="002E5E98"/>
    <w:rsid w:val="002F1E9A"/>
    <w:rsid w:val="00346913"/>
    <w:rsid w:val="00361836"/>
    <w:rsid w:val="00381CAF"/>
    <w:rsid w:val="00386827"/>
    <w:rsid w:val="00396F30"/>
    <w:rsid w:val="003A2C3D"/>
    <w:rsid w:val="003A3475"/>
    <w:rsid w:val="003C6FFE"/>
    <w:rsid w:val="003D0BE6"/>
    <w:rsid w:val="003F6543"/>
    <w:rsid w:val="00420B43"/>
    <w:rsid w:val="0043442B"/>
    <w:rsid w:val="00450B98"/>
    <w:rsid w:val="00457831"/>
    <w:rsid w:val="004835EC"/>
    <w:rsid w:val="0049345A"/>
    <w:rsid w:val="004B465C"/>
    <w:rsid w:val="004B7CC3"/>
    <w:rsid w:val="004D12A3"/>
    <w:rsid w:val="004E19D7"/>
    <w:rsid w:val="004F4BF6"/>
    <w:rsid w:val="00504C27"/>
    <w:rsid w:val="00542B65"/>
    <w:rsid w:val="005650E9"/>
    <w:rsid w:val="005963E2"/>
    <w:rsid w:val="00596768"/>
    <w:rsid w:val="005C5929"/>
    <w:rsid w:val="005D4871"/>
    <w:rsid w:val="005F0E31"/>
    <w:rsid w:val="005F2015"/>
    <w:rsid w:val="005F2E0F"/>
    <w:rsid w:val="005F641C"/>
    <w:rsid w:val="0060638A"/>
    <w:rsid w:val="00657ECB"/>
    <w:rsid w:val="00660071"/>
    <w:rsid w:val="00661A98"/>
    <w:rsid w:val="0067503F"/>
    <w:rsid w:val="006B3BD9"/>
    <w:rsid w:val="006B7438"/>
    <w:rsid w:val="006B7568"/>
    <w:rsid w:val="006B7D3C"/>
    <w:rsid w:val="006C7AB3"/>
    <w:rsid w:val="006E7F6B"/>
    <w:rsid w:val="007179D6"/>
    <w:rsid w:val="00726786"/>
    <w:rsid w:val="00731DA1"/>
    <w:rsid w:val="00760098"/>
    <w:rsid w:val="00765697"/>
    <w:rsid w:val="00765808"/>
    <w:rsid w:val="0077189D"/>
    <w:rsid w:val="00785BE5"/>
    <w:rsid w:val="007B248D"/>
    <w:rsid w:val="007B4BC9"/>
    <w:rsid w:val="007C5DFF"/>
    <w:rsid w:val="007E397E"/>
    <w:rsid w:val="00815E71"/>
    <w:rsid w:val="0088650C"/>
    <w:rsid w:val="008B1392"/>
    <w:rsid w:val="008D58E1"/>
    <w:rsid w:val="008D6947"/>
    <w:rsid w:val="008F6471"/>
    <w:rsid w:val="009116B1"/>
    <w:rsid w:val="009218F4"/>
    <w:rsid w:val="00924330"/>
    <w:rsid w:val="00927108"/>
    <w:rsid w:val="00935F62"/>
    <w:rsid w:val="009441E5"/>
    <w:rsid w:val="009470C4"/>
    <w:rsid w:val="009573A7"/>
    <w:rsid w:val="009805CE"/>
    <w:rsid w:val="00981015"/>
    <w:rsid w:val="00987BE4"/>
    <w:rsid w:val="009964C3"/>
    <w:rsid w:val="009A58E3"/>
    <w:rsid w:val="009B4342"/>
    <w:rsid w:val="009B55F1"/>
    <w:rsid w:val="009C7480"/>
    <w:rsid w:val="009D2E89"/>
    <w:rsid w:val="009D3FE9"/>
    <w:rsid w:val="009E1607"/>
    <w:rsid w:val="009E5118"/>
    <w:rsid w:val="00A03BD4"/>
    <w:rsid w:val="00A11314"/>
    <w:rsid w:val="00A22B30"/>
    <w:rsid w:val="00A242C9"/>
    <w:rsid w:val="00A36D24"/>
    <w:rsid w:val="00A37B02"/>
    <w:rsid w:val="00A47378"/>
    <w:rsid w:val="00A52526"/>
    <w:rsid w:val="00A601DC"/>
    <w:rsid w:val="00A81D8A"/>
    <w:rsid w:val="00A85084"/>
    <w:rsid w:val="00A9187A"/>
    <w:rsid w:val="00B250B4"/>
    <w:rsid w:val="00B43769"/>
    <w:rsid w:val="00B542A4"/>
    <w:rsid w:val="00B85657"/>
    <w:rsid w:val="00B95810"/>
    <w:rsid w:val="00B9703D"/>
    <w:rsid w:val="00BB7308"/>
    <w:rsid w:val="00BD3772"/>
    <w:rsid w:val="00BD3F55"/>
    <w:rsid w:val="00BE177B"/>
    <w:rsid w:val="00BE6B56"/>
    <w:rsid w:val="00BF5C4B"/>
    <w:rsid w:val="00C179B1"/>
    <w:rsid w:val="00C500D7"/>
    <w:rsid w:val="00C51691"/>
    <w:rsid w:val="00C56048"/>
    <w:rsid w:val="00C57CE1"/>
    <w:rsid w:val="00C83C16"/>
    <w:rsid w:val="00C97D29"/>
    <w:rsid w:val="00CA5296"/>
    <w:rsid w:val="00CB30D5"/>
    <w:rsid w:val="00CC1A67"/>
    <w:rsid w:val="00CC2A87"/>
    <w:rsid w:val="00CF245C"/>
    <w:rsid w:val="00D138F4"/>
    <w:rsid w:val="00D22439"/>
    <w:rsid w:val="00D23AED"/>
    <w:rsid w:val="00D26E66"/>
    <w:rsid w:val="00D45D06"/>
    <w:rsid w:val="00D52387"/>
    <w:rsid w:val="00D5385B"/>
    <w:rsid w:val="00D641D2"/>
    <w:rsid w:val="00D9250C"/>
    <w:rsid w:val="00D9480C"/>
    <w:rsid w:val="00DA03DE"/>
    <w:rsid w:val="00DD6040"/>
    <w:rsid w:val="00E01439"/>
    <w:rsid w:val="00E0302F"/>
    <w:rsid w:val="00E1158F"/>
    <w:rsid w:val="00E15033"/>
    <w:rsid w:val="00E2628A"/>
    <w:rsid w:val="00E46500"/>
    <w:rsid w:val="00E76545"/>
    <w:rsid w:val="00EA22B1"/>
    <w:rsid w:val="00EA69C8"/>
    <w:rsid w:val="00EB1153"/>
    <w:rsid w:val="00ED6611"/>
    <w:rsid w:val="00EE11F4"/>
    <w:rsid w:val="00EF3FA9"/>
    <w:rsid w:val="00EF4E5C"/>
    <w:rsid w:val="00EF6B08"/>
    <w:rsid w:val="00F0006C"/>
    <w:rsid w:val="00F1256C"/>
    <w:rsid w:val="00F15C1D"/>
    <w:rsid w:val="00F43416"/>
    <w:rsid w:val="00F55AF7"/>
    <w:rsid w:val="00FB6F99"/>
    <w:rsid w:val="00FE1C88"/>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A353C-D47A-40BA-961A-0E71809D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678</Words>
  <Characters>3867</Characters>
  <Application>Microsoft Office Word</Application>
  <DocSecurity>0</DocSecurity>
  <Lines>32</Lines>
  <Paragraphs>9</Paragraphs>
  <ScaleCrop>false</ScaleCrop>
  <Company>Microsoft</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cp:lastPrinted>2023-03-02T02:30:00Z</cp:lastPrinted>
  <dcterms:created xsi:type="dcterms:W3CDTF">2023-08-21T01:07:00Z</dcterms:created>
  <dcterms:modified xsi:type="dcterms:W3CDTF">2023-10-08T01:14:00Z</dcterms:modified>
</cp:coreProperties>
</file>