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1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成都市</w:t>
      </w:r>
      <w:r>
        <w:rPr>
          <w:rFonts w:hint="eastAsia" w:ascii="宋体" w:hAnsi="宋体" w:eastAsia="宋体" w:cs="宋体"/>
          <w:b/>
          <w:bCs/>
          <w:sz w:val="39"/>
          <w:szCs w:val="39"/>
          <w:lang w:val="en-US" w:eastAsia="zh-CN"/>
        </w:rPr>
        <w:t>新津</w:t>
      </w: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区疾病预防控制中心</w:t>
      </w:r>
    </w:p>
    <w:p w14:paraId="5035F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  <w:r>
        <w:rPr>
          <w:rFonts w:hint="default" w:ascii="宋体" w:hAnsi="宋体" w:eastAsia="宋体" w:cs="宋体"/>
          <w:b/>
          <w:bCs/>
          <w:sz w:val="39"/>
          <w:szCs w:val="39"/>
          <w:lang w:val="en-US" w:eastAsia="zh-CN"/>
        </w:rPr>
        <w:t>双通路</w:t>
      </w:r>
      <w:r>
        <w:rPr>
          <w:rFonts w:hint="default" w:ascii="宋体" w:hAnsi="宋体" w:eastAsia="宋体" w:cs="宋体"/>
          <w:b/>
          <w:bCs/>
          <w:sz w:val="39"/>
          <w:szCs w:val="39"/>
        </w:rPr>
        <w:t>粉尘采样器</w:t>
      </w: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采购项目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遴选</w:t>
      </w:r>
      <w:r>
        <w:rPr>
          <w:rFonts w:ascii="Times New Roman" w:hAnsi="Times New Roman" w:eastAsia="方正小标宋简体" w:cs="Times New Roman"/>
          <w:sz w:val="36"/>
          <w:szCs w:val="36"/>
        </w:rPr>
        <w:t>结果</w:t>
      </w: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公告</w:t>
      </w:r>
    </w:p>
    <w:p w14:paraId="1A112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</w:p>
    <w:p w14:paraId="641638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项目名称</w:t>
      </w:r>
    </w:p>
    <w:p w14:paraId="62C93D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成都市新津区疾病预防控制中心双通路粉尘采样器采购项目</w:t>
      </w:r>
    </w:p>
    <w:p w14:paraId="638FDB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评审结果</w:t>
      </w:r>
    </w:p>
    <w:p w14:paraId="07B371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中选供应商名称: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四川欣佳祥贸易有限责任公司</w:t>
      </w:r>
    </w:p>
    <w:p w14:paraId="40DC93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中选供应商地址: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四川省成都市龙泉驿区东安街道桃都大道中段888号1栋6单元8层10号</w:t>
      </w:r>
    </w:p>
    <w:p w14:paraId="215015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、评审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名单</w:t>
      </w:r>
    </w:p>
    <w:p w14:paraId="3381B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王凌、王晶、龚霞、胡薇、杨丽萍</w:t>
      </w:r>
    </w:p>
    <w:p w14:paraId="2210B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四、纪检人员</w:t>
      </w:r>
    </w:p>
    <w:p w14:paraId="3166C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唐巍 </w:t>
      </w:r>
    </w:p>
    <w:p w14:paraId="42315D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五、公告期限</w:t>
      </w:r>
    </w:p>
    <w:p w14:paraId="19A900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自本公告发布之日起3个工作日</w:t>
      </w:r>
    </w:p>
    <w:p w14:paraId="3ED704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六、公告发布媒介:</w:t>
      </w:r>
    </w:p>
    <w:p w14:paraId="0B234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成都市新津区疾病预防控制中心官网（https://www.xjjkzx.com/）</w:t>
      </w:r>
    </w:p>
    <w:p w14:paraId="024256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七、联系方式</w:t>
      </w:r>
    </w:p>
    <w:p w14:paraId="7E607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凡对本次公告内容提出询问，请在公告期限内按以下方式联系。</w:t>
      </w:r>
    </w:p>
    <w:p w14:paraId="07011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采购人: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</w:t>
      </w:r>
    </w:p>
    <w:p w14:paraId="1184F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地 址: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 w14:paraId="1F225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联系人: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王老师</w:t>
      </w:r>
    </w:p>
    <w:p w14:paraId="18B15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028-82518246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Tk2ODZjZTVmNjFmNmQyMDU4OTgwMWZhNWNkZDUifQ=="/>
  </w:docVars>
  <w:rsids>
    <w:rsidRoot w:val="0C4E10EE"/>
    <w:rsid w:val="0C4E10EE"/>
    <w:rsid w:val="0CCA4D1F"/>
    <w:rsid w:val="162874A2"/>
    <w:rsid w:val="1E015BCA"/>
    <w:rsid w:val="267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334</Characters>
  <Lines>0</Lines>
  <Paragraphs>0</Paragraphs>
  <TotalTime>4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2024-11-11T08:42:00Z</dcterms:created>
  <dc:creator>coconut</dc:creator>
  <cp:lastModifiedBy>coconut</cp:lastModifiedBy>
  <dcterms:modified xsi:type="dcterms:W3CDTF">2024-11-12T05:26:55Z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54CB4BE30C914FCEBFCBD22F323967E7_11</vt:lpwstr>
  </property>
</Properties>
</file>