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E7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成都市新津区2025年中小微型企业</w:t>
      </w:r>
    </w:p>
    <w:p w14:paraId="0C6C81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职业健康帮扶项目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遴选公告</w:t>
      </w:r>
    </w:p>
    <w:p w14:paraId="46DFBB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</w:pPr>
    </w:p>
    <w:p w14:paraId="41DFCB2F">
      <w:pPr>
        <w:pStyle w:val="2"/>
        <w:keepNext/>
        <w:keepLines/>
        <w:spacing w:before="0" w:beforeAutospacing="0" w:after="0" w:afterAutospacing="0"/>
        <w:jc w:val="both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bidi="ar-SA"/>
        </w:rPr>
        <w:t>一、项目基本情况</w:t>
      </w:r>
    </w:p>
    <w:p w14:paraId="39908F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项目名称</w:t>
      </w:r>
    </w:p>
    <w:p w14:paraId="23E378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成都市新津区2025年中小微型企业职业健康帮扶项目</w:t>
      </w:r>
    </w:p>
    <w:p w14:paraId="29665A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）项目内容</w:t>
      </w:r>
    </w:p>
    <w:p w14:paraId="192CFC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依据《成都市中小微型企业职业健康帮扶工作指南》，开展新津区20家中小微型企业的职业健康帮扶工作。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重点完成一次职业病危害因素辨识、建立一套实用的职业健康管理制度、开展一次现场职业病危害告知和防护用品配置指导、举办一次职业健康培训、开展一次超标岗位职业病危害治理“五个一”帮扶内容，为企业定制“职业卫生管理工具箱”，为同类型园区企业搭建“管家式”“托管式”服务平台。</w:t>
      </w:r>
    </w:p>
    <w:p w14:paraId="0E189B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（三）工作内容</w:t>
      </w:r>
    </w:p>
    <w:p w14:paraId="79CA6608">
      <w:pPr>
        <w:overflowPunct w:val="0"/>
        <w:spacing w:line="600" w:lineRule="exact"/>
        <w:ind w:firstLine="643" w:firstLineChars="200"/>
        <w:contextualSpacing/>
        <w:jc w:val="both"/>
        <w:rPr>
          <w:rFonts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1.开展问题排查。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项目执行机构</w:t>
      </w:r>
      <w:r>
        <w:rPr>
          <w:rFonts w:ascii="Times New Roman" w:hAnsi="Times New Roman" w:eastAsia="仿宋_GB2312" w:cs="Times New Roman"/>
          <w:sz w:val="32"/>
          <w:szCs w:val="32"/>
          <w:u w:val="none"/>
          <w:lang w:val="en-US" w:eastAsia="zh-CN"/>
        </w:rPr>
        <w:t>人员进入企业，开展现场摸底调查并列出问题清单，建立问题整改台账，指导企业“一企一策”制定技术整改方案，拟定实施计划。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项目执行机构开展现场调查，结合企业生产工艺和生产过程使用的原、辅材料，分析识别该企业存在和产生的职业病危害因素，分析和评价职业病危害因素产生的健康影响，填写《成都市中小微型企业帮扶现场调查表》；根据</w:t>
      </w:r>
      <w:r>
        <w:rPr>
          <w:rFonts w:ascii="Times New Roman" w:hAnsi="Times New Roman" w:eastAsia="仿宋_GB2312" w:cs="Times New Roman"/>
          <w:sz w:val="32"/>
          <w:szCs w:val="32"/>
          <w:u w:val="none"/>
          <w:lang w:val="en-US" w:eastAsia="zh-CN"/>
        </w:rPr>
        <w:t>调查结果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列出问题清单，内容包括：企业基本信息、存在问题及帮扶措施等，按照《成都市中小微型企业职业健康技术帮扶记录表》逐条对照，如实填写；将不符合或欠缺内容详尽记录，若发现的问题在记录表中未涉及，则另行补充说明。</w:t>
      </w:r>
    </w:p>
    <w:p w14:paraId="23AEE459">
      <w:pPr>
        <w:overflowPunct w:val="0"/>
        <w:spacing w:line="600" w:lineRule="exact"/>
        <w:ind w:firstLine="643" w:firstLineChars="200"/>
        <w:contextualSpacing/>
        <w:jc w:val="both"/>
        <w:rPr>
          <w:rFonts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2.指导问题整改。</w:t>
      </w:r>
      <w:r>
        <w:rPr>
          <w:rFonts w:ascii="Times New Roman" w:hAnsi="Times New Roman" w:eastAsia="仿宋_GB2312" w:cs="Times New Roman"/>
          <w:sz w:val="32"/>
          <w:szCs w:val="32"/>
          <w:u w:val="none"/>
          <w:lang w:val="en-US" w:eastAsia="zh-CN"/>
        </w:rPr>
        <w:t>建立与帮扶企业工作联系机制，及时回应企业需求，特别是问题整改过程中的技术指导需求。建立问题反馈及协调机制，及时反馈、协调解决帮扶过程中存在的重点难点问题。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帮扶项目</w:t>
      </w:r>
      <w:r>
        <w:rPr>
          <w:rFonts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原则上在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30</w:t>
      </w:r>
      <w:r>
        <w:rPr>
          <w:rFonts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全面</w:t>
      </w:r>
      <w:r>
        <w:rPr>
          <w:rFonts w:ascii="Times New Roman" w:hAnsi="Times New Roman" w:eastAsia="仿宋_GB2312" w:cs="Times New Roman"/>
          <w:sz w:val="32"/>
          <w:szCs w:val="32"/>
          <w:u w:val="none"/>
          <w:lang w:val="en-US" w:eastAsia="zh-CN"/>
        </w:rPr>
        <w:t>完成。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项目执行机构</w:t>
      </w:r>
      <w:r>
        <w:rPr>
          <w:rFonts w:hint="eastAsia" w:ascii="仿宋" w:hAnsi="仿宋" w:eastAsia="仿宋" w:cs="仿宋"/>
          <w:sz w:val="32"/>
          <w:szCs w:val="32"/>
        </w:rPr>
        <w:t>就企业存在的相关问题与企业沟通达成一致后，编制帮扶技术方案，方案的制定需由具有职业卫生评价资质的专业技术人员完成，“一企一策”填写《成都市中小微型企业职业健康技术帮扶方案》，帮扶措施应具有针对性、必要性、符合性和经济技术可行性，方案需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疾控中心</w:t>
      </w:r>
      <w:r>
        <w:rPr>
          <w:rFonts w:hint="eastAsia" w:ascii="仿宋" w:hAnsi="仿宋" w:eastAsia="仿宋" w:cs="仿宋"/>
          <w:sz w:val="32"/>
          <w:szCs w:val="32"/>
        </w:rPr>
        <w:t>技术负责人审核，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项目执行机构</w:t>
      </w:r>
      <w:r>
        <w:rPr>
          <w:rFonts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企业负责人双方签字确认。企业</w:t>
      </w:r>
      <w:r>
        <w:rPr>
          <w:rFonts w:ascii="仿宋" w:hAnsi="仿宋" w:eastAsia="仿宋" w:cs="仿宋"/>
          <w:sz w:val="32"/>
          <w:szCs w:val="32"/>
        </w:rPr>
        <w:t>依据帮扶技术方案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项目执行机构</w:t>
      </w:r>
      <w:r>
        <w:rPr>
          <w:rFonts w:hint="eastAsia" w:ascii="仿宋" w:hAnsi="仿宋" w:eastAsia="仿宋" w:cs="仿宋"/>
          <w:sz w:val="32"/>
          <w:szCs w:val="32"/>
        </w:rPr>
        <w:t>指导下</w:t>
      </w:r>
      <w:r>
        <w:rPr>
          <w:rFonts w:ascii="仿宋" w:hAnsi="仿宋" w:eastAsia="仿宋" w:cs="仿宋"/>
          <w:sz w:val="32"/>
          <w:szCs w:val="32"/>
        </w:rPr>
        <w:t>制</w:t>
      </w:r>
      <w:r>
        <w:rPr>
          <w:rFonts w:hint="eastAsia" w:ascii="仿宋" w:hAnsi="仿宋" w:eastAsia="仿宋" w:cs="仿宋"/>
          <w:sz w:val="32"/>
          <w:szCs w:val="32"/>
        </w:rPr>
        <w:t>定整改</w:t>
      </w:r>
      <w:r>
        <w:rPr>
          <w:rFonts w:ascii="仿宋" w:hAnsi="仿宋" w:eastAsia="仿宋" w:cs="仿宋"/>
          <w:sz w:val="32"/>
          <w:szCs w:val="32"/>
        </w:rPr>
        <w:t>方案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F9171B2">
      <w:pPr>
        <w:overflowPunct w:val="0"/>
        <w:spacing w:line="600" w:lineRule="exact"/>
        <w:ind w:firstLine="643" w:firstLineChars="200"/>
        <w:contextualSpacing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3.完善帮扶工作过程资料。</w:t>
      </w:r>
      <w:r>
        <w:rPr>
          <w:rFonts w:hint="eastAsia" w:ascii="仿宋_GB2312" w:hAnsi="仿宋_GB2312" w:eastAsia="仿宋_GB2312" w:cs="仿宋_GB2312"/>
          <w:sz w:val="32"/>
          <w:szCs w:val="32"/>
        </w:rPr>
        <w:t>帮扶措施的落实以企业为主、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项目执行机构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为辅的方式进行，企业应</w:t>
      </w:r>
      <w:r>
        <w:rPr>
          <w:rFonts w:ascii="仿宋_GB2312" w:hAnsi="仿宋_GB2312" w:eastAsia="仿宋_GB2312" w:cs="仿宋_GB2312"/>
          <w:sz w:val="32"/>
          <w:szCs w:val="32"/>
        </w:rPr>
        <w:t>指定专门机构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（部门）</w:t>
      </w:r>
      <w:r>
        <w:rPr>
          <w:rFonts w:ascii="仿宋_GB2312" w:hAnsi="仿宋_GB2312" w:eastAsia="仿宋_GB2312" w:cs="仿宋_GB2312"/>
          <w:sz w:val="32"/>
          <w:szCs w:val="32"/>
        </w:rPr>
        <w:t>负责帮扶工作实施，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明确具体</w:t>
      </w:r>
      <w:r>
        <w:rPr>
          <w:rFonts w:ascii="仿宋_GB2312" w:hAnsi="仿宋_GB2312" w:eastAsia="仿宋_GB2312" w:cs="仿宋_GB2312"/>
          <w:sz w:val="32"/>
          <w:szCs w:val="32"/>
        </w:rPr>
        <w:t>工作人员，</w:t>
      </w:r>
      <w:r>
        <w:rPr>
          <w:rFonts w:hint="eastAsia" w:ascii="仿宋_GB2312" w:hAnsi="仿宋_GB2312" w:eastAsia="仿宋_GB2312" w:cs="仿宋_GB2312"/>
          <w:sz w:val="32"/>
          <w:szCs w:val="32"/>
        </w:rPr>
        <w:t>熟悉并掌握帮扶工作要求和流程；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项目执行机构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负责对企业相关人员进行培训，提高业务技能及管理水平。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项目执行机构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与企业应建立联系制度，确定帮扶专班和业务骨干，及时回应企业帮扶需求。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项目执行机构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应建立现场定期指导制度，每年对帮扶企业现场指导不少于4次，促进帮扶效果和进度落实，填写《成都市中小微型企业现场指导记录表》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，包括影</w:t>
      </w:r>
      <w:r>
        <w:rPr>
          <w:rFonts w:ascii="Times New Roman" w:hAnsi="Times New Roman" w:eastAsia="仿宋_GB2312" w:cs="Times New Roman"/>
          <w:sz w:val="32"/>
          <w:szCs w:val="32"/>
          <w:u w:val="none"/>
          <w:lang w:val="en-US" w:eastAsia="zh-CN"/>
        </w:rPr>
        <w:t>像资料、整改效果记录等。</w:t>
      </w:r>
    </w:p>
    <w:p w14:paraId="0C5782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）项目预算</w:t>
      </w:r>
    </w:p>
    <w:p w14:paraId="2288F0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本次采购项目经费为上级经费，最终采购金额不超过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60000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元，遴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选方式为综合评分法。</w:t>
      </w:r>
    </w:p>
    <w:p w14:paraId="3269B97E">
      <w:pPr>
        <w:pStyle w:val="2"/>
        <w:keepNext/>
        <w:keepLines/>
        <w:spacing w:before="0" w:beforeAutospacing="0" w:after="0" w:afterAutospacing="0"/>
        <w:jc w:val="both"/>
        <w:outlineLvl w:val="0"/>
        <w:rPr>
          <w:rFonts w:hint="eastAsia" w:ascii="黑体" w:hAnsi="黑体" w:eastAsia="黑体" w:cs="黑体"/>
          <w:b w:val="0"/>
          <w:bCs/>
          <w:sz w:val="30"/>
          <w:szCs w:val="24"/>
          <w:lang w:bidi="ar-SA"/>
        </w:rPr>
      </w:pPr>
      <w:r>
        <w:rPr>
          <w:rFonts w:hint="eastAsia" w:ascii="黑体" w:hAnsi="黑体" w:eastAsia="黑体" w:cs="黑体"/>
          <w:b w:val="0"/>
          <w:bCs/>
          <w:sz w:val="30"/>
          <w:szCs w:val="24"/>
          <w:lang w:bidi="ar-SA"/>
        </w:rPr>
        <w:t>二、</w:t>
      </w:r>
      <w:r>
        <w:rPr>
          <w:rFonts w:hint="eastAsia" w:ascii="黑体" w:hAnsi="黑体" w:eastAsia="黑体" w:cs="黑体"/>
          <w:b w:val="0"/>
          <w:bCs/>
          <w:sz w:val="30"/>
          <w:szCs w:val="24"/>
          <w:lang w:val="en-US" w:eastAsia="zh-CN" w:bidi="ar-SA"/>
        </w:rPr>
        <w:t>响应机构</w:t>
      </w:r>
      <w:r>
        <w:rPr>
          <w:rFonts w:hint="eastAsia" w:ascii="黑体" w:hAnsi="黑体" w:eastAsia="黑体" w:cs="黑体"/>
          <w:b w:val="0"/>
          <w:bCs/>
          <w:sz w:val="30"/>
          <w:szCs w:val="24"/>
          <w:lang w:bidi="ar-SA"/>
        </w:rPr>
        <w:t>资格要求</w:t>
      </w:r>
    </w:p>
    <w:p w14:paraId="5007C49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申报机构必须符合以下条件要求：</w:t>
      </w:r>
    </w:p>
    <w:p w14:paraId="4918C0CF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具有独立承担民事责任的能力；具有良好的商业信誉和健全的财务会计制度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DD0A7E7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二）</w:t>
      </w:r>
      <w:r>
        <w:rPr>
          <w:rFonts w:ascii="Times New Roman" w:hAnsi="Times New Roman" w:eastAsia="仿宋_GB2312" w:cs="Times New Roman"/>
          <w:sz w:val="32"/>
          <w:szCs w:val="32"/>
        </w:rPr>
        <w:t>具备3名以上专（兼）职工作人员，</w:t>
      </w:r>
      <w:r>
        <w:rPr>
          <w:rFonts w:hint="eastAsia" w:ascii="仿宋_GB2312" w:hAnsi="仿宋_GB2312" w:eastAsia="仿宋_GB2312" w:cs="仿宋_GB2312"/>
          <w:sz w:val="32"/>
          <w:szCs w:val="32"/>
        </w:rPr>
        <w:t>3年的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职业卫生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相关工作经验，帮扶过程中原则上不得更换。</w:t>
      </w:r>
    </w:p>
    <w:p w14:paraId="0ED6352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</w:rPr>
        <w:t>有执行和完成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中小微型企业职业健康帮扶</w:t>
      </w:r>
      <w:r>
        <w:rPr>
          <w:rFonts w:ascii="Times New Roman" w:hAnsi="Times New Roman" w:eastAsia="仿宋_GB2312" w:cs="Times New Roman"/>
          <w:sz w:val="32"/>
          <w:szCs w:val="32"/>
        </w:rPr>
        <w:t>项目的能力，与当地政府部门、专业机构有良好的合作关系。</w:t>
      </w:r>
    </w:p>
    <w:p w14:paraId="38A967D1">
      <w:pPr>
        <w:pStyle w:val="2"/>
        <w:keepNext/>
        <w:keepLines/>
        <w:spacing w:before="0" w:beforeAutospacing="0" w:after="0" w:afterAutospacing="0"/>
        <w:jc w:val="both"/>
        <w:outlineLvl w:val="0"/>
        <w:rPr>
          <w:rFonts w:hint="eastAsia" w:ascii="黑体" w:hAnsi="黑体" w:eastAsia="黑体" w:cs="黑体"/>
          <w:b w:val="0"/>
          <w:bCs/>
          <w:sz w:val="30"/>
          <w:szCs w:val="24"/>
          <w:lang w:bidi="ar-SA"/>
        </w:rPr>
      </w:pPr>
      <w:r>
        <w:rPr>
          <w:rFonts w:hint="eastAsia" w:ascii="黑体" w:hAnsi="黑体" w:eastAsia="黑体" w:cs="黑体"/>
          <w:b w:val="0"/>
          <w:bCs/>
          <w:sz w:val="30"/>
          <w:szCs w:val="24"/>
          <w:lang w:val="en-US" w:eastAsia="zh-CN" w:bidi="ar-SA"/>
        </w:rPr>
        <w:t>三</w:t>
      </w:r>
      <w:r>
        <w:rPr>
          <w:rFonts w:hint="eastAsia" w:ascii="黑体" w:hAnsi="黑体" w:eastAsia="黑体" w:cs="黑体"/>
          <w:b w:val="0"/>
          <w:bCs/>
          <w:sz w:val="30"/>
          <w:szCs w:val="24"/>
          <w:lang w:bidi="ar-SA"/>
        </w:rPr>
        <w:t>、响应文件的提交</w:t>
      </w:r>
    </w:p>
    <w:p w14:paraId="620F60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）提交截止时间</w:t>
      </w:r>
    </w:p>
    <w:p w14:paraId="2A408F2F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2025年4月30日下午5时（北京时间）</w:t>
      </w:r>
    </w:p>
    <w:p w14:paraId="5A97B9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）提交地点</w:t>
      </w:r>
    </w:p>
    <w:p w14:paraId="39B8BA2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成都市新津区五津北路121号311办公室</w:t>
      </w:r>
    </w:p>
    <w:p w14:paraId="65961E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）提交方式</w:t>
      </w:r>
    </w:p>
    <w:p w14:paraId="41DE7D84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申报机构应将密封的响应文件一式三份（正本一份，副本两份）在截止时间前送达指定地点，逾期送达或未按要求密封的响应文件将不予受理。</w:t>
      </w:r>
    </w:p>
    <w:p w14:paraId="3C4B4DA5">
      <w:pPr>
        <w:pStyle w:val="2"/>
        <w:keepNext/>
        <w:keepLines/>
        <w:spacing w:before="0" w:beforeAutospacing="0" w:after="0" w:afterAutospacing="0"/>
        <w:jc w:val="both"/>
        <w:outlineLvl w:val="0"/>
        <w:rPr>
          <w:rFonts w:hint="eastAsia" w:ascii="黑体" w:hAnsi="黑体" w:eastAsia="黑体" w:cs="黑体"/>
          <w:b w:val="0"/>
          <w:bCs/>
          <w:sz w:val="30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30"/>
          <w:szCs w:val="24"/>
          <w:lang w:val="en-US" w:eastAsia="zh-CN" w:bidi="ar-SA"/>
        </w:rPr>
        <w:t>四、遴选时间及地点</w:t>
      </w:r>
    </w:p>
    <w:p w14:paraId="26ABC4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）遴选时间</w:t>
      </w:r>
    </w:p>
    <w:p w14:paraId="44C3F3C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2025年5月9日上午10时（北京时间）</w:t>
      </w:r>
    </w:p>
    <w:p w14:paraId="3AE6DD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）遴选地点</w:t>
      </w:r>
    </w:p>
    <w:p w14:paraId="0A0D2DF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成都市新津区五津北路121号三楼会议室</w:t>
      </w:r>
    </w:p>
    <w:p w14:paraId="44C396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（三）遴选要求</w:t>
      </w:r>
    </w:p>
    <w:p w14:paraId="4E8B93ED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本项目将由遴选小组对供应商的响应文件进行评审，包括但不限于报价、企业信用、企业业绩、项目负责人业绩和项目团队、服务方案、服务承诺。</w:t>
      </w:r>
    </w:p>
    <w:p w14:paraId="22F4A149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0"/>
          <w:szCs w:val="24"/>
          <w:lang w:val="en-US" w:eastAsia="zh-CN" w:bidi="ar-SA"/>
        </w:rPr>
        <w:t>五、</w:t>
      </w:r>
      <w:r>
        <w:rPr>
          <w:rFonts w:ascii="Times New Roman" w:hAnsi="Times New Roman" w:eastAsia="黑体" w:cs="Times New Roman"/>
          <w:sz w:val="32"/>
          <w:szCs w:val="32"/>
        </w:rPr>
        <w:t>验收督导要求</w:t>
      </w:r>
    </w:p>
    <w:p w14:paraId="75F4B4F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项目管理将参照《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成都市中小微型企业职业健康帮扶工作指南</w:t>
      </w:r>
      <w:r>
        <w:rPr>
          <w:rFonts w:ascii="Times New Roman" w:hAnsi="Times New Roman" w:eastAsia="仿宋_GB2312" w:cs="Times New Roman"/>
          <w:sz w:val="32"/>
          <w:szCs w:val="32"/>
        </w:rPr>
        <w:t>》，指导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仿宋_GB2312" w:cs="Times New Roman"/>
          <w:sz w:val="32"/>
          <w:szCs w:val="32"/>
        </w:rPr>
        <w:t>执行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 w:val="32"/>
          <w:szCs w:val="32"/>
        </w:rPr>
        <w:t>的具体工作。在项目中期和末期，要求项目执行机构提交《项目中期进展报告》和《项目完工报告》，组织专家验收评审，通过验收，拨付项目尾款。未通过验收，限期整改，再行验收。如果执行机构对项目弄虚作假、管理混乱、未按计划完成，将终止项目协议，全部或部分收回项目经费，且2年内不得申请本单位的项目。</w:t>
      </w:r>
    </w:p>
    <w:p w14:paraId="5C76A71C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黑体" w:cs="Times New Roman"/>
          <w:sz w:val="32"/>
          <w:szCs w:val="32"/>
        </w:rPr>
        <w:t>、联系方式</w:t>
      </w:r>
    </w:p>
    <w:p w14:paraId="13CF764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在申请过程中，如有疑问，请电话咨询。</w:t>
      </w:r>
    </w:p>
    <w:p w14:paraId="46A00B6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 位：成都市新津区疾病预防控制中心</w:t>
      </w:r>
    </w:p>
    <w:p w14:paraId="32BD6CB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王晶</w:t>
      </w:r>
    </w:p>
    <w:p w14:paraId="1F53994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电 话：028-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825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18246</w:t>
      </w:r>
    </w:p>
    <w:p w14:paraId="671497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地 址：成都市新津区五津街道五津北路121号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11办公室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ZTk2ODZjZTVmNjFmNmQyMDU4OTgwMWZhNWNkZDUifQ=="/>
  </w:docVars>
  <w:rsids>
    <w:rsidRoot w:val="1D095EF3"/>
    <w:rsid w:val="00F21A2E"/>
    <w:rsid w:val="07C97964"/>
    <w:rsid w:val="08AE122B"/>
    <w:rsid w:val="15913344"/>
    <w:rsid w:val="1D095EF3"/>
    <w:rsid w:val="26D95C2A"/>
    <w:rsid w:val="2A584878"/>
    <w:rsid w:val="328C3B09"/>
    <w:rsid w:val="3BE87E4A"/>
    <w:rsid w:val="3F310CFD"/>
    <w:rsid w:val="4B2637AE"/>
    <w:rsid w:val="57775CC4"/>
    <w:rsid w:val="5FE431EC"/>
    <w:rsid w:val="691F1F31"/>
    <w:rsid w:val="75AD0618"/>
    <w:rsid w:val="78381359"/>
    <w:rsid w:val="7F5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rPr>
      <w:rFonts w:ascii="Times New Roman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1775</Words>
  <Characters>1819</Characters>
  <Lines>0</Lines>
  <Paragraphs>0</Paragraphs>
  <TotalTime>6</TotalTime>
  <ScaleCrop>false</ScaleCrop>
  <LinksUpToDate>false</LinksUpToDate>
  <CharactersWithSpaces>1823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2024-10-31T01:47:00Z</dcterms:created>
  <dc:creator>coconut</dc:creator>
  <cp:lastModifiedBy>coconut</cp:lastModifiedBy>
  <dcterms:modified xsi:type="dcterms:W3CDTF">2025-04-28T01:34:38Z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18B7A3C801A04036919B4DE68BCD38EF_13</vt:lpwstr>
  </property>
  <property fmtid="{D5CDD505-2E9C-101B-9397-08002B2CF9AE}" pid="4" name="KSOTemplateDocerSaveRecord">
    <vt:lpwstr>eyJoZGlkIjoiYWFlZTk2ODZjZTVmNjFmNmQyMDU4OTgwMWZhNWNkZDUiLCJ1c2VySWQiOiIyNzUzMjg4NzcifQ==</vt:lpwstr>
  </property>
</Properties>
</file>