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46A8">
      <w:pPr>
        <w:spacing w:line="594" w:lineRule="exact"/>
        <w:jc w:val="center"/>
        <w:rPr>
          <w:rFonts w:hint="eastAsia" w:ascii="宋体" w:hAnsi="宋体" w:eastAsia="宋体" w:cs="宋体"/>
          <w:b/>
          <w:sz w:val="52"/>
          <w:szCs w:val="52"/>
          <w:highlight w:val="none"/>
          <w:lang w:val="en-US" w:eastAsia="zh-CN"/>
        </w:rPr>
      </w:pPr>
      <w:bookmarkStart w:id="2" w:name="_GoBack"/>
      <w:bookmarkEnd w:id="2"/>
      <w:r>
        <w:rPr>
          <w:rFonts w:hint="default" w:ascii="Times New Roman" w:hAnsi="Times New Roman" w:cs="Times New Roman"/>
          <w:b/>
          <w:bCs/>
          <w:sz w:val="52"/>
          <w:szCs w:val="52"/>
          <w:highlight w:val="none"/>
          <w:lang w:eastAsia="zh-CN"/>
        </w:rPr>
        <w:t>成</w:t>
      </w:r>
      <w:r>
        <w:rPr>
          <w:rFonts w:hint="eastAsia" w:ascii="宋体" w:hAnsi="宋体" w:eastAsia="宋体" w:cs="宋体"/>
          <w:b/>
          <w:sz w:val="52"/>
          <w:szCs w:val="52"/>
          <w:highlight w:val="none"/>
          <w:lang w:val="en-US" w:eastAsia="zh-CN"/>
        </w:rPr>
        <w:t>都市新津区疾病预防控制中心</w:t>
      </w:r>
    </w:p>
    <w:p w14:paraId="2FDCB2AC">
      <w:pPr>
        <w:spacing w:line="594" w:lineRule="exact"/>
        <w:jc w:val="center"/>
        <w:rPr>
          <w:rFonts w:hint="default" w:ascii="宋体" w:hAnsi="宋体" w:eastAsia="宋体" w:cs="宋体"/>
          <w:b/>
          <w:sz w:val="52"/>
          <w:szCs w:val="52"/>
          <w:highlight w:val="none"/>
          <w:lang w:val="en-US" w:eastAsia="zh-CN"/>
        </w:rPr>
      </w:pPr>
      <w:r>
        <w:rPr>
          <w:rFonts w:hint="eastAsia" w:ascii="宋体" w:hAnsi="宋体" w:eastAsia="宋体" w:cs="宋体"/>
          <w:b/>
          <w:sz w:val="52"/>
          <w:szCs w:val="52"/>
          <w:highlight w:val="none"/>
          <w:lang w:val="en-US" w:eastAsia="zh-CN"/>
        </w:rPr>
        <w:t>仪器设备计量检定/校准/检测服务采购项目</w:t>
      </w:r>
      <w:r>
        <w:rPr>
          <w:rFonts w:hint="eastAsia" w:ascii="宋体" w:hAnsi="宋体" w:cs="宋体"/>
          <w:b/>
          <w:sz w:val="52"/>
          <w:szCs w:val="52"/>
          <w:highlight w:val="none"/>
          <w:lang w:val="en-US" w:eastAsia="zh-CN"/>
        </w:rPr>
        <w:t>邀请公告</w:t>
      </w:r>
    </w:p>
    <w:p w14:paraId="0AE38A4C">
      <w:pPr>
        <w:pStyle w:val="2"/>
        <w:rPr>
          <w:rFonts w:hint="eastAsia"/>
          <w:lang w:val="en-US" w:eastAsia="zh-CN"/>
        </w:rPr>
      </w:pPr>
    </w:p>
    <w:p w14:paraId="339722A8">
      <w:pPr>
        <w:spacing w:line="360" w:lineRule="auto"/>
        <w:ind w:firstLine="482" w:firstLineChars="200"/>
        <w:rPr>
          <w:rFonts w:hint="default" w:ascii="Times New Roman" w:hAnsi="Times New Roman" w:cs="Times New Roman"/>
          <w:b/>
          <w:sz w:val="24"/>
          <w:highlight w:val="none"/>
          <w:u w:val="single"/>
        </w:rPr>
      </w:pPr>
      <w:r>
        <w:rPr>
          <w:rFonts w:hint="default" w:ascii="Times New Roman" w:hAnsi="Times New Roman" w:cs="Times New Roman"/>
          <w:b/>
          <w:bCs/>
          <w:sz w:val="24"/>
          <w:highlight w:val="none"/>
          <w:u w:val="single"/>
          <w:lang w:eastAsia="zh-CN"/>
        </w:rPr>
        <w:t>成都市新津区疾病预防控制中心</w:t>
      </w:r>
      <w:r>
        <w:rPr>
          <w:rFonts w:hint="default" w:ascii="Times New Roman" w:hAnsi="Times New Roman" w:cs="Times New Roman"/>
          <w:sz w:val="24"/>
          <w:highlight w:val="none"/>
        </w:rPr>
        <w:t>拟对</w:t>
      </w:r>
      <w:r>
        <w:rPr>
          <w:rFonts w:hint="default" w:ascii="Times New Roman" w:hAnsi="Times New Roman" w:cs="Times New Roman"/>
          <w:b/>
          <w:bCs/>
          <w:sz w:val="24"/>
          <w:highlight w:val="none"/>
          <w:u w:val="single"/>
        </w:rPr>
        <w:t>成都市新津区疾病预防控制中心仪器设备计量检定/校准/检测服务采购项目</w:t>
      </w:r>
      <w:r>
        <w:rPr>
          <w:rFonts w:hint="default" w:ascii="Times New Roman" w:hAnsi="Times New Roman" w:cs="Times New Roman"/>
          <w:sz w:val="24"/>
          <w:highlight w:val="none"/>
        </w:rPr>
        <w:t>进行国内比选，</w:t>
      </w:r>
      <w:r>
        <w:rPr>
          <w:rFonts w:hint="default" w:ascii="Times New Roman" w:hAnsi="Times New Roman" w:cs="Times New Roman"/>
          <w:sz w:val="24"/>
          <w:szCs w:val="28"/>
          <w:highlight w:val="none"/>
        </w:rPr>
        <w:t>兹邀请符合本次比选资格要求的比选申请人参加</w:t>
      </w:r>
      <w:r>
        <w:rPr>
          <w:rFonts w:hint="default" w:ascii="Times New Roman" w:hAnsi="Times New Roman" w:cs="Times New Roman"/>
          <w:sz w:val="24"/>
          <w:highlight w:val="none"/>
        </w:rPr>
        <w:t>。</w:t>
      </w:r>
    </w:p>
    <w:p w14:paraId="4EBB3BAA">
      <w:pPr>
        <w:spacing w:line="360" w:lineRule="auto"/>
        <w:ind w:firstLine="482" w:firstLineChars="200"/>
        <w:outlineLvl w:val="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一、比选项目基本情况</w:t>
      </w:r>
    </w:p>
    <w:p w14:paraId="2A85AF83">
      <w:pPr>
        <w:spacing w:line="360" w:lineRule="auto"/>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1.项目名称：成都市新津区疾病预防控制中心仪器设备计量检定/校准/检测服务采购项目</w:t>
      </w:r>
      <w:r>
        <w:rPr>
          <w:rFonts w:hint="eastAsia" w:cs="Times New Roman"/>
          <w:sz w:val="24"/>
          <w:highlight w:val="none"/>
          <w:lang w:eastAsia="zh-CN"/>
        </w:rPr>
        <w:t>。</w:t>
      </w:r>
    </w:p>
    <w:p w14:paraId="56FEA922">
      <w:pPr>
        <w:spacing w:line="360" w:lineRule="auto"/>
        <w:ind w:firstLine="480" w:firstLineChars="200"/>
        <w:rPr>
          <w:rFonts w:hint="eastAsia" w:ascii="Times New Roman" w:hAnsi="Times New Roman" w:eastAsia="宋体" w:cs="Times New Roman"/>
          <w:sz w:val="24"/>
          <w:highlight w:val="none"/>
          <w:lang w:eastAsia="zh-CN"/>
        </w:rPr>
      </w:pPr>
      <w:r>
        <w:rPr>
          <w:rFonts w:hint="default" w:ascii="Times New Roman" w:hAnsi="Times New Roman" w:cs="Times New Roman"/>
          <w:sz w:val="24"/>
          <w:highlight w:val="none"/>
        </w:rPr>
        <w:t>2.项目编号：2026-JK</w:t>
      </w:r>
      <w:r>
        <w:rPr>
          <w:rFonts w:hint="default" w:ascii="Times New Roman" w:hAnsi="Times New Roman" w:cs="Times New Roman"/>
          <w:sz w:val="24"/>
          <w:highlight w:val="none"/>
          <w:lang w:val="en-US" w:eastAsia="zh-CN"/>
        </w:rPr>
        <w:t>ZX</w:t>
      </w:r>
      <w:r>
        <w:rPr>
          <w:rFonts w:hint="default" w:ascii="Times New Roman" w:hAnsi="Times New Roman" w:cs="Times New Roman"/>
          <w:sz w:val="24"/>
          <w:highlight w:val="none"/>
        </w:rPr>
        <w:t>00</w:t>
      </w:r>
      <w:r>
        <w:rPr>
          <w:rFonts w:hint="eastAsia" w:cs="Times New Roman"/>
          <w:sz w:val="24"/>
          <w:highlight w:val="none"/>
          <w:lang w:val="en-US" w:eastAsia="zh-CN"/>
        </w:rPr>
        <w:t>3。</w:t>
      </w:r>
    </w:p>
    <w:p w14:paraId="5461B4AC">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采购</w:t>
      </w:r>
      <w:r>
        <w:rPr>
          <w:rFonts w:hint="default" w:ascii="Times New Roman" w:hAnsi="Times New Roman" w:cs="Times New Roman"/>
          <w:sz w:val="24"/>
          <w:highlight w:val="none"/>
        </w:rPr>
        <w:t>人：</w:t>
      </w:r>
      <w:r>
        <w:rPr>
          <w:rFonts w:hint="default" w:ascii="Times New Roman" w:hAnsi="Times New Roman" w:cs="Times New Roman"/>
          <w:sz w:val="24"/>
          <w:highlight w:val="none"/>
          <w:lang w:eastAsia="zh-CN"/>
        </w:rPr>
        <w:t>成都市新津区疾病预防控制中心</w:t>
      </w:r>
      <w:r>
        <w:rPr>
          <w:rFonts w:hint="eastAsia" w:cs="Times New Roman"/>
          <w:sz w:val="24"/>
          <w:highlight w:val="none"/>
          <w:lang w:eastAsia="zh-CN"/>
        </w:rPr>
        <w:t>。</w:t>
      </w:r>
    </w:p>
    <w:p w14:paraId="59DB5D35">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sz w:val="24"/>
          <w:highlight w:val="none"/>
          <w:lang w:val="en-US" w:eastAsia="zh-CN"/>
        </w:rPr>
        <w:t>4</w:t>
      </w:r>
      <w:r>
        <w:rPr>
          <w:rFonts w:hint="default" w:ascii="Times New Roman" w:hAnsi="Times New Roman" w:cs="Times New Roman"/>
          <w:sz w:val="24"/>
          <w:highlight w:val="none"/>
        </w:rPr>
        <w:t>.项目概况：</w:t>
      </w:r>
      <w:r>
        <w:rPr>
          <w:rFonts w:hint="default" w:ascii="Times New Roman" w:hAnsi="Times New Roman" w:cs="Times New Roman"/>
          <w:sz w:val="24"/>
          <w:highlight w:val="none"/>
          <w:lang w:val="en-US" w:eastAsia="zh-CN"/>
        </w:rPr>
        <w:t>本比选</w:t>
      </w:r>
      <w:r>
        <w:rPr>
          <w:rFonts w:hint="eastAsia" w:cs="Times New Roman"/>
          <w:sz w:val="24"/>
          <w:highlight w:val="none"/>
          <w:lang w:val="en-US" w:eastAsia="zh-CN"/>
        </w:rPr>
        <w:t>项目</w:t>
      </w:r>
      <w:r>
        <w:rPr>
          <w:rFonts w:hint="default" w:ascii="Times New Roman" w:hAnsi="Times New Roman" w:cs="Times New Roman"/>
          <w:sz w:val="24"/>
          <w:highlight w:val="none"/>
          <w:lang w:val="en-US" w:eastAsia="zh-CN"/>
        </w:rPr>
        <w:t>确定一</w:t>
      </w:r>
      <w:r>
        <w:rPr>
          <w:rFonts w:hint="eastAsia" w:cs="Times New Roman"/>
          <w:sz w:val="24"/>
          <w:highlight w:val="none"/>
          <w:lang w:val="en-US" w:eastAsia="zh-CN"/>
        </w:rPr>
        <w:t>名</w:t>
      </w:r>
      <w:r>
        <w:rPr>
          <w:rFonts w:hint="default" w:ascii="Times New Roman" w:hAnsi="Times New Roman" w:cs="Times New Roman"/>
          <w:bCs/>
          <w:sz w:val="24"/>
          <w:highlight w:val="none"/>
        </w:rPr>
        <w:t>比选申请人</w:t>
      </w:r>
      <w:r>
        <w:rPr>
          <w:rFonts w:hint="eastAsia" w:cs="Times New Roman"/>
          <w:sz w:val="24"/>
          <w:highlight w:val="none"/>
          <w:lang w:val="en-US" w:eastAsia="zh-CN"/>
        </w:rPr>
        <w:t>对</w:t>
      </w:r>
      <w:r>
        <w:rPr>
          <w:rFonts w:hint="default" w:ascii="Times New Roman" w:hAnsi="Times New Roman" w:cs="Times New Roman"/>
          <w:sz w:val="24"/>
          <w:highlight w:val="none"/>
        </w:rPr>
        <w:t>成都市新津区疾病预防控制中心仪器设备</w:t>
      </w:r>
      <w:r>
        <w:rPr>
          <w:rFonts w:hint="eastAsia" w:cs="Times New Roman"/>
          <w:sz w:val="24"/>
          <w:highlight w:val="none"/>
          <w:lang w:val="en-US" w:eastAsia="zh-CN"/>
        </w:rPr>
        <w:t>进行</w:t>
      </w:r>
      <w:r>
        <w:rPr>
          <w:rFonts w:hint="default" w:ascii="Times New Roman" w:hAnsi="Times New Roman" w:cs="Times New Roman"/>
          <w:sz w:val="24"/>
          <w:highlight w:val="none"/>
        </w:rPr>
        <w:t>计量检定/校准/检测</w:t>
      </w:r>
      <w:r>
        <w:rPr>
          <w:rFonts w:hint="default" w:ascii="Times New Roman" w:hAnsi="Times New Roman" w:cs="Times New Roman"/>
          <w:bCs/>
          <w:sz w:val="24"/>
          <w:highlight w:val="none"/>
        </w:rPr>
        <w:t>。</w:t>
      </w:r>
    </w:p>
    <w:p w14:paraId="02F91573">
      <w:pPr>
        <w:spacing w:line="360" w:lineRule="auto"/>
        <w:ind w:firstLine="480" w:firstLineChars="200"/>
        <w:rPr>
          <w:rFonts w:hint="default" w:eastAsia="宋体"/>
          <w:highlight w:val="yellow"/>
          <w:lang w:val="en-US" w:eastAsia="zh-CN"/>
        </w:rPr>
      </w:pPr>
      <w:r>
        <w:rPr>
          <w:rFonts w:hint="eastAsia" w:cs="Times New Roman"/>
          <w:bCs/>
          <w:sz w:val="24"/>
          <w:highlight w:val="none"/>
          <w:lang w:val="en-US" w:eastAsia="zh-CN"/>
        </w:rPr>
        <w:t>5.项目预算：95060元。</w:t>
      </w:r>
    </w:p>
    <w:p w14:paraId="384F21ED">
      <w:pPr>
        <w:spacing w:line="360" w:lineRule="auto"/>
        <w:ind w:firstLine="480" w:firstLineChars="200"/>
        <w:rPr>
          <w:rFonts w:hint="default" w:eastAsia="宋体"/>
          <w:lang w:val="en-US" w:eastAsia="zh-CN"/>
        </w:rPr>
      </w:pPr>
      <w:r>
        <w:rPr>
          <w:rFonts w:hint="eastAsia" w:cs="Times New Roman"/>
          <w:bCs/>
          <w:sz w:val="24"/>
          <w:highlight w:val="none"/>
          <w:lang w:val="en-US" w:eastAsia="zh-CN"/>
        </w:rPr>
        <w:t>6.服务时间：1年。</w:t>
      </w:r>
    </w:p>
    <w:p w14:paraId="06CEB79F">
      <w:pPr>
        <w:spacing w:line="360" w:lineRule="auto"/>
        <w:ind w:firstLine="482" w:firstLineChars="200"/>
        <w:outlineLvl w:val="0"/>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二、比选申请人邀请方式</w:t>
      </w:r>
    </w:p>
    <w:p w14:paraId="02FACB31">
      <w:pPr>
        <w:spacing w:line="360" w:lineRule="auto"/>
        <w:ind w:firstLine="480" w:firstLineChars="200"/>
        <w:jc w:val="left"/>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公告方式：本次比选项目邀请在</w:t>
      </w:r>
      <w:r>
        <w:rPr>
          <w:rFonts w:hint="default" w:ascii="Times New Roman" w:hAnsi="Times New Roman" w:cs="Times New Roman"/>
          <w:bCs/>
          <w:color w:val="000000"/>
          <w:sz w:val="24"/>
          <w:highlight w:val="none"/>
          <w:lang w:val="en-US" w:eastAsia="zh-CN"/>
        </w:rPr>
        <w:t>成都市新津区疾病预防控制中心官网</w:t>
      </w:r>
      <w:r>
        <w:rPr>
          <w:rFonts w:hint="default" w:ascii="Times New Roman" w:hAnsi="Times New Roman" w:cs="Times New Roman"/>
          <w:bCs/>
          <w:color w:val="000000"/>
          <w:sz w:val="24"/>
          <w:highlight w:val="none"/>
        </w:rPr>
        <w:t>上以公告形式发布。</w:t>
      </w:r>
    </w:p>
    <w:p w14:paraId="17C221EC">
      <w:pPr>
        <w:spacing w:line="360" w:lineRule="auto"/>
        <w:ind w:firstLine="482" w:firstLineChars="200"/>
        <w:outlineLvl w:val="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三、比选申请人参加本次比选活动应具备下列条件</w:t>
      </w:r>
    </w:p>
    <w:p w14:paraId="247D45BE">
      <w:pPr>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color w:val="000000"/>
          <w:sz w:val="24"/>
          <w:highlight w:val="none"/>
          <w:lang w:val="en-US" w:eastAsia="zh-CN"/>
        </w:rPr>
        <w:t>1、</w:t>
      </w:r>
      <w:r>
        <w:rPr>
          <w:rFonts w:hint="default" w:ascii="Times New Roman" w:hAnsi="Times New Roman" w:cs="Times New Roman"/>
          <w:color w:val="000000"/>
          <w:sz w:val="24"/>
          <w:highlight w:val="none"/>
        </w:rPr>
        <w:t>比选申请人</w:t>
      </w:r>
      <w:r>
        <w:rPr>
          <w:rFonts w:hint="default" w:ascii="Times New Roman" w:hAnsi="Times New Roman" w:cs="Times New Roman"/>
          <w:smallCaps/>
          <w:sz w:val="24"/>
          <w:highlight w:val="none"/>
        </w:rPr>
        <w:t>具备《政府采购法》第二十二条规定条件</w:t>
      </w:r>
      <w:r>
        <w:rPr>
          <w:rFonts w:hint="eastAsia" w:cs="Times New Roman"/>
          <w:smallCaps/>
          <w:sz w:val="24"/>
          <w:highlight w:val="none"/>
          <w:lang w:eastAsia="zh-CN"/>
        </w:rPr>
        <w:t>：</w:t>
      </w:r>
    </w:p>
    <w:p w14:paraId="050AF777">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1</w:t>
      </w:r>
      <w:r>
        <w:rPr>
          <w:rFonts w:hint="eastAsia" w:cs="Times New Roman"/>
          <w:sz w:val="24"/>
          <w:highlight w:val="none"/>
          <w:lang w:eastAsia="zh-CN"/>
        </w:rPr>
        <w:t>）</w:t>
      </w:r>
      <w:r>
        <w:rPr>
          <w:rFonts w:hint="default" w:ascii="Times New Roman" w:hAnsi="Times New Roman" w:cs="Times New Roman"/>
          <w:sz w:val="24"/>
          <w:highlight w:val="none"/>
        </w:rPr>
        <w:t>具有独立承担民事责任的能力；</w:t>
      </w:r>
    </w:p>
    <w:p w14:paraId="5FC5ED8C">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2</w:t>
      </w:r>
      <w:r>
        <w:rPr>
          <w:rFonts w:hint="eastAsia" w:cs="Times New Roman"/>
          <w:sz w:val="24"/>
          <w:highlight w:val="none"/>
          <w:lang w:eastAsia="zh-CN"/>
        </w:rPr>
        <w:t>）</w:t>
      </w:r>
      <w:r>
        <w:rPr>
          <w:rFonts w:hint="default" w:ascii="Times New Roman" w:hAnsi="Times New Roman" w:cs="Times New Roman"/>
          <w:sz w:val="24"/>
          <w:highlight w:val="none"/>
        </w:rPr>
        <w:t>具有良好的商业信誉和健全的财务会计制度；</w:t>
      </w:r>
    </w:p>
    <w:p w14:paraId="1800F26A">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3</w:t>
      </w:r>
      <w:r>
        <w:rPr>
          <w:rFonts w:hint="eastAsia" w:cs="Times New Roman"/>
          <w:sz w:val="24"/>
          <w:highlight w:val="none"/>
          <w:lang w:eastAsia="zh-CN"/>
        </w:rPr>
        <w:t>）</w:t>
      </w:r>
      <w:r>
        <w:rPr>
          <w:rFonts w:hint="default" w:ascii="Times New Roman" w:hAnsi="Times New Roman" w:cs="Times New Roman"/>
          <w:sz w:val="24"/>
          <w:highlight w:val="none"/>
        </w:rPr>
        <w:t>具有履行合同所必</w:t>
      </w:r>
      <w:r>
        <w:rPr>
          <w:rFonts w:hint="eastAsia" w:cs="Times New Roman"/>
          <w:sz w:val="24"/>
          <w:highlight w:val="none"/>
          <w:lang w:eastAsia="zh-CN"/>
        </w:rPr>
        <w:t>需</w:t>
      </w:r>
      <w:r>
        <w:rPr>
          <w:rFonts w:hint="default" w:ascii="Times New Roman" w:hAnsi="Times New Roman" w:cs="Times New Roman"/>
          <w:sz w:val="24"/>
          <w:highlight w:val="none"/>
        </w:rPr>
        <w:t>的设备和专业技术能力；</w:t>
      </w:r>
    </w:p>
    <w:p w14:paraId="29B07DAF">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4</w:t>
      </w:r>
      <w:r>
        <w:rPr>
          <w:rFonts w:hint="eastAsia" w:cs="Times New Roman"/>
          <w:sz w:val="24"/>
          <w:highlight w:val="none"/>
          <w:lang w:eastAsia="zh-CN"/>
        </w:rPr>
        <w:t>）</w:t>
      </w:r>
      <w:r>
        <w:rPr>
          <w:rFonts w:hint="default" w:ascii="Times New Roman" w:hAnsi="Times New Roman" w:cs="Times New Roman"/>
          <w:sz w:val="24"/>
          <w:highlight w:val="none"/>
        </w:rPr>
        <w:t>具有依法缴纳税收和社会保障资金的良好记录；</w:t>
      </w:r>
    </w:p>
    <w:p w14:paraId="04867F85">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5</w:t>
      </w:r>
      <w:r>
        <w:rPr>
          <w:rFonts w:hint="eastAsia" w:cs="Times New Roman"/>
          <w:sz w:val="24"/>
          <w:highlight w:val="none"/>
          <w:lang w:eastAsia="zh-CN"/>
        </w:rPr>
        <w:t>）</w:t>
      </w:r>
      <w:r>
        <w:rPr>
          <w:rFonts w:hint="default" w:ascii="Times New Roman" w:hAnsi="Times New Roman" w:cs="Times New Roman"/>
          <w:sz w:val="24"/>
          <w:highlight w:val="none"/>
        </w:rPr>
        <w:t>参加本次比选活动前三年内，在经营活动中没有重大违法记录；</w:t>
      </w:r>
    </w:p>
    <w:p w14:paraId="4ACB5515">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6</w:t>
      </w:r>
      <w:r>
        <w:rPr>
          <w:rFonts w:hint="eastAsia" w:cs="Times New Roman"/>
          <w:sz w:val="24"/>
          <w:highlight w:val="none"/>
          <w:lang w:eastAsia="zh-CN"/>
        </w:rPr>
        <w:t>）</w:t>
      </w:r>
      <w:r>
        <w:rPr>
          <w:rFonts w:hint="default" w:ascii="Times New Roman" w:hAnsi="Times New Roman" w:cs="Times New Roman"/>
          <w:sz w:val="24"/>
          <w:highlight w:val="none"/>
        </w:rPr>
        <w:t>法律、行政法规规定的其他条件；</w:t>
      </w:r>
    </w:p>
    <w:p w14:paraId="43FD7FF6">
      <w:pPr>
        <w:spacing w:line="360" w:lineRule="auto"/>
        <w:ind w:firstLine="480" w:firstLineChars="200"/>
        <w:rPr>
          <w:rFonts w:hint="default" w:ascii="Times New Roman" w:hAnsi="Times New Roman" w:cs="Times New Roman"/>
          <w:sz w:val="24"/>
          <w:szCs w:val="22"/>
          <w:highlight w:val="none"/>
        </w:rPr>
      </w:pPr>
      <w:r>
        <w:rPr>
          <w:rFonts w:hint="eastAsia" w:cs="Times New Roman"/>
          <w:sz w:val="24"/>
          <w:szCs w:val="22"/>
          <w:highlight w:val="none"/>
          <w:lang w:val="en-US" w:eastAsia="zh-CN"/>
        </w:rPr>
        <w:t>2</w:t>
      </w:r>
      <w:r>
        <w:rPr>
          <w:rFonts w:hint="default" w:ascii="Times New Roman" w:hAnsi="Times New Roman" w:cs="Times New Roman"/>
          <w:sz w:val="24"/>
          <w:szCs w:val="22"/>
          <w:highlight w:val="none"/>
        </w:rPr>
        <w:t>、根据</w:t>
      </w:r>
      <w:r>
        <w:rPr>
          <w:rFonts w:hint="eastAsia" w:cs="Times New Roman"/>
          <w:sz w:val="24"/>
          <w:szCs w:val="22"/>
          <w:highlight w:val="none"/>
          <w:lang w:eastAsia="zh-CN"/>
        </w:rPr>
        <w:t>本</w:t>
      </w:r>
      <w:r>
        <w:rPr>
          <w:rFonts w:hint="default" w:ascii="Times New Roman" w:hAnsi="Times New Roman" w:cs="Times New Roman"/>
          <w:sz w:val="24"/>
          <w:szCs w:val="22"/>
          <w:highlight w:val="none"/>
        </w:rPr>
        <w:t>项目提出的特殊条件：</w:t>
      </w:r>
    </w:p>
    <w:p w14:paraId="771CB942">
      <w:pPr>
        <w:widowControl/>
        <w:spacing w:line="360" w:lineRule="auto"/>
        <w:ind w:firstLine="424" w:firstLineChars="177"/>
        <w:jc w:val="left"/>
        <w:rPr>
          <w:rFonts w:hint="eastAsia" w:ascii="Times New Roman" w:hAnsi="Times New Roman" w:eastAsia="宋体" w:cs="Times New Roman"/>
          <w:sz w:val="24"/>
          <w:szCs w:val="22"/>
          <w:highlight w:val="none"/>
          <w:lang w:eastAsia="zh-CN"/>
        </w:rPr>
      </w:pPr>
      <w:r>
        <w:rPr>
          <w:rFonts w:hint="eastAsia" w:cs="Times New Roman"/>
          <w:sz w:val="24"/>
          <w:szCs w:val="22"/>
          <w:highlight w:val="none"/>
          <w:lang w:eastAsia="zh-CN"/>
        </w:rPr>
        <w:t>（</w:t>
      </w:r>
      <w:r>
        <w:rPr>
          <w:rFonts w:hint="eastAsia" w:cs="Times New Roman"/>
          <w:sz w:val="24"/>
          <w:szCs w:val="22"/>
          <w:highlight w:val="none"/>
          <w:lang w:val="en-US" w:eastAsia="zh-CN"/>
        </w:rPr>
        <w:t>1</w:t>
      </w:r>
      <w:r>
        <w:rPr>
          <w:rFonts w:hint="eastAsia" w:cs="Times New Roman"/>
          <w:sz w:val="24"/>
          <w:szCs w:val="22"/>
          <w:highlight w:val="none"/>
          <w:lang w:eastAsia="zh-CN"/>
        </w:rPr>
        <w:t>）</w:t>
      </w:r>
      <w:r>
        <w:rPr>
          <w:rFonts w:hint="default" w:ascii="Times New Roman" w:hAnsi="Times New Roman" w:cs="Times New Roman"/>
          <w:sz w:val="24"/>
          <w:szCs w:val="22"/>
          <w:highlight w:val="none"/>
        </w:rPr>
        <w:t>本项目采购活动的比选申请人单位、法定代表人、主要负责人在近3年内不得具有行贿犯罪记录</w:t>
      </w:r>
      <w:r>
        <w:rPr>
          <w:rFonts w:hint="eastAsia" w:cs="Times New Roman"/>
          <w:sz w:val="24"/>
          <w:szCs w:val="22"/>
          <w:highlight w:val="none"/>
          <w:lang w:eastAsia="zh-CN"/>
        </w:rPr>
        <w:t>；</w:t>
      </w:r>
    </w:p>
    <w:p w14:paraId="340E3281">
      <w:pPr>
        <w:widowControl/>
        <w:spacing w:line="360" w:lineRule="auto"/>
        <w:ind w:firstLine="424" w:firstLineChars="177"/>
        <w:jc w:val="left"/>
        <w:rPr>
          <w:rFonts w:hint="default" w:ascii="Times New Roman" w:hAnsi="Times New Roman" w:cs="Times New Roman"/>
          <w:sz w:val="24"/>
          <w:szCs w:val="22"/>
          <w:highlight w:val="none"/>
        </w:rPr>
      </w:pPr>
      <w:r>
        <w:rPr>
          <w:rFonts w:hint="eastAsia" w:cs="Times New Roman"/>
          <w:sz w:val="24"/>
          <w:szCs w:val="22"/>
          <w:highlight w:val="none"/>
          <w:lang w:eastAsia="zh-CN"/>
        </w:rPr>
        <w:t>（</w:t>
      </w:r>
      <w:r>
        <w:rPr>
          <w:rFonts w:hint="eastAsia" w:cs="Times New Roman"/>
          <w:sz w:val="24"/>
          <w:szCs w:val="22"/>
          <w:highlight w:val="none"/>
          <w:lang w:val="en-US" w:eastAsia="zh-CN"/>
        </w:rPr>
        <w:t>2</w:t>
      </w:r>
      <w:r>
        <w:rPr>
          <w:rFonts w:hint="eastAsia" w:cs="Times New Roman"/>
          <w:sz w:val="24"/>
          <w:szCs w:val="22"/>
          <w:highlight w:val="none"/>
          <w:lang w:eastAsia="zh-CN"/>
        </w:rPr>
        <w:t>）</w:t>
      </w:r>
      <w:r>
        <w:rPr>
          <w:rFonts w:hint="default" w:ascii="Times New Roman" w:hAnsi="Times New Roman" w:cs="Times New Roman"/>
          <w:sz w:val="24"/>
          <w:szCs w:val="22"/>
          <w:highlight w:val="none"/>
        </w:rPr>
        <w:t>比选申请人与其他比选申请人之间，单位负责人不为同一人而且不存在直接控股、管理关系；</w:t>
      </w:r>
    </w:p>
    <w:p w14:paraId="3553A98F">
      <w:pPr>
        <w:widowControl/>
        <w:spacing w:line="360" w:lineRule="auto"/>
        <w:ind w:firstLine="424" w:firstLineChars="177"/>
        <w:jc w:val="left"/>
        <w:rPr>
          <w:rFonts w:hint="eastAsia" w:cs="Times New Roman"/>
          <w:sz w:val="24"/>
          <w:szCs w:val="22"/>
          <w:highlight w:val="none"/>
          <w:lang w:val="en-US" w:eastAsia="zh-CN"/>
        </w:rPr>
      </w:pPr>
      <w:r>
        <w:rPr>
          <w:rFonts w:hint="eastAsia" w:cs="Times New Roman"/>
          <w:sz w:val="24"/>
          <w:szCs w:val="22"/>
          <w:highlight w:val="none"/>
          <w:lang w:val="en-US" w:eastAsia="zh-CN"/>
        </w:rPr>
        <w:t>3、</w:t>
      </w:r>
      <w:r>
        <w:rPr>
          <w:rFonts w:hint="default" w:ascii="Times New Roman" w:hAnsi="Times New Roman" w:cs="Times New Roman"/>
          <w:sz w:val="24"/>
          <w:szCs w:val="22"/>
          <w:highlight w:val="none"/>
        </w:rPr>
        <w:t>本次比选</w:t>
      </w:r>
      <w:r>
        <w:rPr>
          <w:rFonts w:hint="default" w:ascii="Times New Roman" w:hAnsi="Times New Roman" w:cs="Times New Roman"/>
          <w:sz w:val="24"/>
          <w:szCs w:val="22"/>
          <w:highlight w:val="none"/>
          <w:lang w:val="en-US" w:eastAsia="zh-CN"/>
        </w:rPr>
        <w:t>项目</w:t>
      </w:r>
      <w:r>
        <w:rPr>
          <w:rFonts w:hint="eastAsia" w:cs="Times New Roman"/>
          <w:sz w:val="24"/>
          <w:szCs w:val="22"/>
          <w:highlight w:val="none"/>
          <w:lang w:val="en-US" w:eastAsia="zh-CN"/>
        </w:rPr>
        <w:t>是否允许联合体投标：</w:t>
      </w:r>
    </w:p>
    <w:p w14:paraId="4FD6D2EC">
      <w:pPr>
        <w:widowControl/>
        <w:spacing w:line="360" w:lineRule="auto"/>
        <w:ind w:firstLine="424" w:firstLineChars="177"/>
        <w:jc w:val="left"/>
        <w:rPr>
          <w:rFonts w:hint="default"/>
          <w:lang w:val="en-US" w:eastAsia="zh-CN"/>
        </w:rPr>
      </w:pPr>
      <w:r>
        <w:rPr>
          <w:rFonts w:hint="eastAsia" w:cs="Times New Roman"/>
          <w:sz w:val="24"/>
          <w:szCs w:val="22"/>
          <w:highlight w:val="none"/>
          <w:lang w:val="en-US" w:eastAsia="zh-CN"/>
        </w:rPr>
        <w:t>本项目不接受联合体投标。</w:t>
      </w:r>
    </w:p>
    <w:p w14:paraId="562D9D3F">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4、特定资质条件：</w:t>
      </w:r>
    </w:p>
    <w:p w14:paraId="25778782">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4.1 比选申请人须具备以下资质（提供有效的证书复印件并加盖公章）：</w:t>
      </w:r>
    </w:p>
    <w:p w14:paraId="17EE7C4D">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（1）具有有效的法定计量检定机构计量授权证书；</w:t>
      </w:r>
    </w:p>
    <w:p w14:paraId="107A444D">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（2）具有有效的中国合格评定国家认可委员会实验室认可证书（CNAS）；</w:t>
      </w:r>
    </w:p>
    <w:p w14:paraId="1AB08D04">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（3）具有有效的检验检测机构资质认定证书（CMA）。</w:t>
      </w:r>
    </w:p>
    <w:p w14:paraId="6FB81F7B">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4.2 本项目允许分包。比选申请人不具备完成全部服务项目能力的，允许将部分项目分包给具备相应资质的机构完成，</w:t>
      </w:r>
      <w:r>
        <w:rPr>
          <w:rFonts w:hint="eastAsia" w:cs="Times New Roman"/>
          <w:color w:val="auto"/>
          <w:kern w:val="2"/>
          <w:sz w:val="24"/>
          <w:szCs w:val="24"/>
          <w:highlight w:val="none"/>
          <w:lang w:val="en-US" w:eastAsia="zh-CN" w:bidi="ar-SA"/>
        </w:rPr>
        <w:t>但须在响应文件中提供</w:t>
      </w:r>
      <w:r>
        <w:rPr>
          <w:rFonts w:hint="eastAsia" w:cs="Times New Roman"/>
          <w:b/>
          <w:bCs/>
          <w:color w:val="auto"/>
          <w:kern w:val="2"/>
          <w:sz w:val="24"/>
          <w:szCs w:val="24"/>
          <w:highlight w:val="none"/>
          <w:lang w:val="en-US" w:eastAsia="zh-CN" w:bidi="ar-SA"/>
        </w:rPr>
        <w:t>分包意向协议或分包承诺函</w:t>
      </w:r>
      <w:r>
        <w:rPr>
          <w:rFonts w:hint="eastAsia" w:cs="Times New Roman"/>
          <w:color w:val="auto"/>
          <w:kern w:val="2"/>
          <w:sz w:val="24"/>
          <w:szCs w:val="24"/>
          <w:highlight w:val="none"/>
          <w:lang w:val="en-US" w:eastAsia="zh-CN" w:bidi="ar-SA"/>
        </w:rPr>
        <w:t>明确分包计划，</w:t>
      </w:r>
      <w:r>
        <w:rPr>
          <w:rFonts w:hint="eastAsia" w:cs="Times New Roman"/>
          <w:kern w:val="2"/>
          <w:sz w:val="24"/>
          <w:szCs w:val="24"/>
          <w:highlight w:val="none"/>
          <w:lang w:val="en-US" w:eastAsia="zh-CN" w:bidi="ar-SA"/>
        </w:rPr>
        <w:t>并提供分包机构的资质证明复印件。</w:t>
      </w:r>
    </w:p>
    <w:p w14:paraId="4715245E">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4.3 分包机构须具备以下对应资质：</w:t>
      </w:r>
    </w:p>
    <w:p w14:paraId="21CA9BBD">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承担强制检定类设备的分包机构：须具有有效的法定计量检定机构计量授权证书；</w:t>
      </w:r>
    </w:p>
    <w:p w14:paraId="75A8F547">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承担检测类设备的分包机构：须具有有效的检验检测机构资质认定证书（CMA）；</w:t>
      </w:r>
    </w:p>
    <w:p w14:paraId="2DB2F008">
      <w:pPr>
        <w:spacing w:line="360" w:lineRule="auto"/>
        <w:ind w:firstLine="480" w:firstLineChars="200"/>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承担校准类设备的分包机构：须具有有效的中国合格评定国家认可委员会实验室认可证书（CNAS）。</w:t>
      </w:r>
    </w:p>
    <w:p w14:paraId="4B0348E9">
      <w:pPr>
        <w:spacing w:line="360" w:lineRule="auto"/>
        <w:ind w:firstLine="480" w:firstLineChars="200"/>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4.4 比选申请人须对分包机构的服务质量承担连带责任。</w:t>
      </w:r>
    </w:p>
    <w:p w14:paraId="32A938C9">
      <w:pPr>
        <w:spacing w:line="360" w:lineRule="auto"/>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5</w:t>
      </w:r>
      <w:r>
        <w:rPr>
          <w:rFonts w:hint="default" w:ascii="Times New Roman" w:hAnsi="Times New Roman" w:eastAsia="宋体" w:cs="Times New Roman"/>
          <w:kern w:val="2"/>
          <w:sz w:val="24"/>
          <w:szCs w:val="24"/>
          <w:highlight w:val="none"/>
          <w:lang w:val="en-US" w:eastAsia="zh-CN" w:bidi="ar-SA"/>
        </w:rPr>
        <w:t>、参考《关于在政府采购活动中查询及使用信用记录有关问题的通知》（财库〔2016〕125号）的要求，通过“信用中国”网站（www.creditchina.gov.cn）、“中国政府采购网”网站（www.ccgp.gov.cn）等渠道查询比选申请人在公告发布之日前的信用记录并保存信用记录结果网页截图，拒绝列入失信被执行人名单、</w:t>
      </w:r>
      <w:r>
        <w:rPr>
          <w:rFonts w:hint="eastAsia" w:cs="Times New Roman"/>
          <w:kern w:val="2"/>
          <w:sz w:val="24"/>
          <w:szCs w:val="24"/>
          <w:highlight w:val="none"/>
          <w:lang w:val="en-US" w:eastAsia="zh-CN" w:bidi="ar-SA"/>
        </w:rPr>
        <w:t>重大税收违法失信主体名单</w:t>
      </w:r>
      <w:r>
        <w:rPr>
          <w:rFonts w:hint="default" w:ascii="Times New Roman" w:hAnsi="Times New Roman" w:eastAsia="宋体" w:cs="Times New Roman"/>
          <w:kern w:val="2"/>
          <w:sz w:val="24"/>
          <w:szCs w:val="24"/>
          <w:highlight w:val="none"/>
          <w:lang w:val="en-US" w:eastAsia="zh-CN" w:bidi="ar-SA"/>
        </w:rPr>
        <w:t>、政府采购严重违法失信行为记录名单中的比选申请人报名参加本项目的比选活动。</w:t>
      </w:r>
    </w:p>
    <w:p w14:paraId="5DC382CA">
      <w:pPr>
        <w:spacing w:line="360" w:lineRule="auto"/>
        <w:ind w:firstLine="482" w:firstLineChars="200"/>
        <w:outlineLvl w:val="0"/>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四、比选文件获取方式、时间、地点：</w:t>
      </w:r>
    </w:p>
    <w:p w14:paraId="1AB8C25C">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（一）获取比选文件的时间：2026年</w:t>
      </w:r>
      <w:r>
        <w:rPr>
          <w:rFonts w:hint="eastAsia" w:cs="Times New Roman"/>
          <w:bCs/>
          <w:sz w:val="24"/>
          <w:highlight w:val="none"/>
          <w:lang w:val="en-US" w:eastAsia="zh-CN"/>
        </w:rPr>
        <w:t>6</w:t>
      </w:r>
      <w:r>
        <w:rPr>
          <w:rFonts w:hint="default" w:ascii="Times New Roman" w:hAnsi="Times New Roman" w:cs="Times New Roman"/>
          <w:bCs/>
          <w:sz w:val="24"/>
          <w:highlight w:val="none"/>
          <w:lang w:val="en-US" w:eastAsia="zh-CN"/>
        </w:rPr>
        <w:t>月</w:t>
      </w:r>
      <w:r>
        <w:rPr>
          <w:rFonts w:hint="eastAsia" w:cs="Times New Roman"/>
          <w:bCs/>
          <w:sz w:val="24"/>
          <w:highlight w:val="none"/>
          <w:lang w:val="en-US" w:eastAsia="zh-CN"/>
        </w:rPr>
        <w:t>5</w:t>
      </w:r>
      <w:r>
        <w:rPr>
          <w:rFonts w:hint="default" w:ascii="Times New Roman" w:hAnsi="Times New Roman" w:cs="Times New Roman"/>
          <w:bCs/>
          <w:sz w:val="24"/>
          <w:highlight w:val="none"/>
          <w:lang w:val="en-US" w:eastAsia="zh-CN"/>
        </w:rPr>
        <w:t>日</w:t>
      </w:r>
      <w:r>
        <w:rPr>
          <w:rFonts w:hint="default" w:ascii="Times New Roman" w:hAnsi="Times New Roman" w:cs="Times New Roman"/>
          <w:bCs/>
          <w:sz w:val="24"/>
          <w:highlight w:val="none"/>
        </w:rPr>
        <w:t>至2026年</w:t>
      </w:r>
      <w:r>
        <w:rPr>
          <w:rFonts w:hint="eastAsia" w:cs="Times New Roman"/>
          <w:bCs/>
          <w:sz w:val="24"/>
          <w:highlight w:val="none"/>
          <w:lang w:val="en-US" w:eastAsia="zh-CN"/>
        </w:rPr>
        <w:t>6</w:t>
      </w:r>
      <w:r>
        <w:rPr>
          <w:rFonts w:hint="default" w:ascii="Times New Roman" w:hAnsi="Times New Roman" w:cs="Times New Roman"/>
          <w:bCs/>
          <w:sz w:val="24"/>
          <w:highlight w:val="none"/>
          <w:lang w:val="en-US" w:eastAsia="zh-CN"/>
        </w:rPr>
        <w:t>月</w:t>
      </w:r>
      <w:r>
        <w:rPr>
          <w:rFonts w:hint="eastAsia" w:cs="Times New Roman"/>
          <w:bCs/>
          <w:sz w:val="24"/>
          <w:highlight w:val="none"/>
          <w:lang w:val="en-US" w:eastAsia="zh-CN"/>
        </w:rPr>
        <w:t>11</w:t>
      </w:r>
      <w:r>
        <w:rPr>
          <w:rFonts w:hint="default" w:ascii="Times New Roman" w:hAnsi="Times New Roman" w:cs="Times New Roman"/>
          <w:bCs/>
          <w:sz w:val="24"/>
          <w:highlight w:val="none"/>
          <w:lang w:val="en-US" w:eastAsia="zh-CN"/>
        </w:rPr>
        <w:t>日</w:t>
      </w:r>
      <w:r>
        <w:rPr>
          <w:rFonts w:hint="default" w:ascii="Times New Roman" w:hAnsi="Times New Roman" w:cs="Times New Roman"/>
          <w:bCs/>
          <w:sz w:val="24"/>
          <w:highlight w:val="none"/>
        </w:rPr>
        <w:t>，</w:t>
      </w:r>
      <w:r>
        <w:rPr>
          <w:rFonts w:hint="default" w:ascii="Times New Roman" w:hAnsi="Times New Roman" w:cs="Times New Roman"/>
          <w:sz w:val="24"/>
          <w:highlight w:val="none"/>
          <w:lang w:val="en-US" w:eastAsia="zh-CN"/>
        </w:rPr>
        <w:t>9：00-17：00</w:t>
      </w:r>
      <w:r>
        <w:rPr>
          <w:rFonts w:hint="default" w:ascii="Times New Roman" w:hAnsi="Times New Roman" w:cs="Times New Roman"/>
          <w:sz w:val="24"/>
          <w:highlight w:val="none"/>
        </w:rPr>
        <w:t>（北京时间，法定节假日除外）</w:t>
      </w:r>
      <w:r>
        <w:rPr>
          <w:rFonts w:hint="default" w:ascii="Times New Roman" w:hAnsi="Times New Roman" w:cs="Times New Roman"/>
          <w:bCs/>
          <w:sz w:val="24"/>
          <w:highlight w:val="none"/>
        </w:rPr>
        <w:t>。</w:t>
      </w:r>
    </w:p>
    <w:p w14:paraId="758DE664">
      <w:pPr>
        <w:spacing w:line="360" w:lineRule="auto"/>
        <w:ind w:firstLine="480" w:firstLineChars="200"/>
        <w:rPr>
          <w:rFonts w:hint="default" w:ascii="Times New Roman" w:hAnsi="Times New Roman" w:eastAsia="宋体" w:cs="Times New Roman"/>
          <w:bCs/>
          <w:sz w:val="24"/>
          <w:highlight w:val="none"/>
          <w:lang w:val="en-US" w:eastAsia="zh-CN"/>
        </w:rPr>
      </w:pPr>
      <w:r>
        <w:rPr>
          <w:rFonts w:hint="default" w:ascii="Times New Roman" w:hAnsi="Times New Roman" w:cs="Times New Roman"/>
          <w:bCs/>
          <w:sz w:val="24"/>
          <w:highlight w:val="none"/>
        </w:rPr>
        <w:t>（二）获取比选文件的地点：</w:t>
      </w:r>
      <w:r>
        <w:rPr>
          <w:rFonts w:hint="default" w:ascii="Times New Roman" w:hAnsi="Times New Roman" w:cs="Times New Roman"/>
          <w:bCs/>
          <w:sz w:val="24"/>
          <w:highlight w:val="none"/>
          <w:lang w:val="en-US" w:eastAsia="zh-CN"/>
        </w:rPr>
        <w:t>成都市新津区宝墩镇佑康路555号424办公室。</w:t>
      </w:r>
    </w:p>
    <w:p w14:paraId="44B4C341">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（三）获取比选文件的方式：</w:t>
      </w:r>
    </w:p>
    <w:p w14:paraId="3DC51E4D">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1、</w:t>
      </w:r>
      <w:r>
        <w:rPr>
          <w:rFonts w:hint="default" w:ascii="Times New Roman" w:hAnsi="Times New Roman" w:cs="Times New Roman"/>
          <w:bCs/>
          <w:sz w:val="24"/>
          <w:szCs w:val="28"/>
          <w:highlight w:val="none"/>
        </w:rPr>
        <w:t>现场获取：比选申请人现场获取比选文件时应出示针对本项目的单位介绍信原件（</w:t>
      </w:r>
      <w:r>
        <w:rPr>
          <w:rFonts w:hint="eastAsia" w:cs="Times New Roman"/>
          <w:bCs/>
          <w:sz w:val="24"/>
          <w:szCs w:val="28"/>
          <w:highlight w:val="none"/>
          <w:lang w:eastAsia="zh-CN"/>
        </w:rPr>
        <w:t>格式自拟，</w:t>
      </w:r>
      <w:r>
        <w:rPr>
          <w:rFonts w:hint="default" w:ascii="Times New Roman" w:hAnsi="Times New Roman" w:cs="Times New Roman"/>
          <w:bCs/>
          <w:sz w:val="24"/>
          <w:szCs w:val="28"/>
          <w:highlight w:val="none"/>
        </w:rPr>
        <w:t>须注明项目名称、项目编号、联系人及联系电话、电子邮箱等）、经办人身份证复印件并加盖单位鲜章</w:t>
      </w:r>
      <w:r>
        <w:rPr>
          <w:rFonts w:hint="default" w:ascii="Times New Roman" w:hAnsi="Times New Roman" w:cs="Times New Roman"/>
          <w:bCs/>
          <w:sz w:val="24"/>
          <w:highlight w:val="none"/>
        </w:rPr>
        <w:t>。</w:t>
      </w:r>
    </w:p>
    <w:p w14:paraId="1B322A4D">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2、</w:t>
      </w:r>
      <w:r>
        <w:rPr>
          <w:rFonts w:hint="default" w:ascii="Times New Roman" w:hAnsi="Times New Roman" w:cs="Times New Roman"/>
          <w:bCs/>
          <w:sz w:val="24"/>
          <w:szCs w:val="28"/>
          <w:highlight w:val="none"/>
        </w:rPr>
        <w:t>网络办理：</w:t>
      </w:r>
      <w:r>
        <w:rPr>
          <w:rFonts w:hint="default" w:ascii="Times New Roman" w:hAnsi="Times New Roman" w:cs="Times New Roman"/>
          <w:bCs/>
          <w:sz w:val="24"/>
          <w:highlight w:val="none"/>
        </w:rPr>
        <w:t>报名比选申请人将介绍信原件、经办人身份证复印件盖鲜章一同扫描发送至邮箱：</w:t>
      </w:r>
      <w:r>
        <w:rPr>
          <w:rFonts w:hint="default" w:ascii="Times New Roman" w:hAnsi="Times New Roman" w:cs="Times New Roman"/>
          <w:bCs/>
          <w:sz w:val="24"/>
          <w:highlight w:val="none"/>
          <w:lang w:val="en-US" w:eastAsia="zh-CN"/>
        </w:rPr>
        <w:t>1052177381@qq.com</w:t>
      </w:r>
      <w:r>
        <w:rPr>
          <w:rFonts w:hint="default" w:ascii="Times New Roman" w:hAnsi="Times New Roman" w:cs="Times New Roman"/>
          <w:bCs/>
          <w:sz w:val="24"/>
          <w:highlight w:val="none"/>
        </w:rPr>
        <w:t>。</w:t>
      </w:r>
    </w:p>
    <w:p w14:paraId="02437C53">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注：报名时间以系统收到时间为准，</w:t>
      </w:r>
      <w:r>
        <w:rPr>
          <w:rFonts w:hint="default" w:ascii="Times New Roman" w:hAnsi="Times New Roman" w:cs="Times New Roman"/>
          <w:bCs/>
          <w:sz w:val="24"/>
          <w:highlight w:val="none"/>
          <w:lang w:val="en-US" w:eastAsia="zh-CN"/>
        </w:rPr>
        <w:t>采购人收到报名资料审核后向比选申请人邮箱发送比选文件，</w:t>
      </w:r>
      <w:r>
        <w:rPr>
          <w:rFonts w:hint="default" w:ascii="Times New Roman" w:hAnsi="Times New Roman" w:cs="Times New Roman"/>
          <w:bCs/>
          <w:sz w:val="24"/>
          <w:highlight w:val="none"/>
        </w:rPr>
        <w:t>即报名成功。</w:t>
      </w:r>
    </w:p>
    <w:p w14:paraId="75CC55BF">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3.报名咨询：</w:t>
      </w:r>
      <w:r>
        <w:rPr>
          <w:rFonts w:hint="default" w:ascii="Times New Roman" w:hAnsi="Times New Roman" w:cs="Times New Roman"/>
          <w:bCs/>
          <w:sz w:val="24"/>
          <w:highlight w:val="none"/>
          <w:lang w:val="en-US" w:eastAsia="zh-CN"/>
        </w:rPr>
        <w:t>张老师</w:t>
      </w:r>
      <w:r>
        <w:rPr>
          <w:rFonts w:hint="default" w:ascii="Times New Roman" w:hAnsi="Times New Roman" w:cs="Times New Roman"/>
          <w:bCs/>
          <w:sz w:val="24"/>
          <w:highlight w:val="none"/>
          <w:lang w:eastAsia="zh-CN"/>
        </w:rPr>
        <w:t>，</w:t>
      </w:r>
      <w:r>
        <w:rPr>
          <w:rFonts w:hint="default" w:ascii="Times New Roman" w:hAnsi="Times New Roman" w:cs="Times New Roman"/>
          <w:bCs/>
          <w:sz w:val="24"/>
          <w:highlight w:val="none"/>
        </w:rPr>
        <w:t>联系电话：</w:t>
      </w:r>
      <w:r>
        <w:rPr>
          <w:rFonts w:hint="default" w:ascii="Times New Roman" w:hAnsi="Times New Roman" w:cs="Times New Roman"/>
          <w:bCs/>
          <w:sz w:val="24"/>
          <w:highlight w:val="none"/>
          <w:lang w:val="en-US" w:eastAsia="zh-CN"/>
        </w:rPr>
        <w:t>82512995</w:t>
      </w:r>
      <w:r>
        <w:rPr>
          <w:rFonts w:hint="default" w:ascii="Times New Roman" w:hAnsi="Times New Roman" w:cs="Times New Roman"/>
          <w:bCs/>
          <w:sz w:val="24"/>
          <w:highlight w:val="none"/>
        </w:rPr>
        <w:t>。</w:t>
      </w:r>
    </w:p>
    <w:p w14:paraId="75539884">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比选申请人获取比选文件时必须如实填写项目信息及比选申请人信息；若因比选申请人提供的错误信息，对自身参与本项目造成影响的，由比选申请人自行承担责任。</w:t>
      </w:r>
    </w:p>
    <w:p w14:paraId="4722EF7B">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w:t>
      </w:r>
      <w:r>
        <w:rPr>
          <w:rFonts w:hint="default" w:ascii="Times New Roman" w:hAnsi="Times New Roman" w:cs="Times New Roman"/>
          <w:bCs/>
          <w:sz w:val="24"/>
          <w:highlight w:val="none"/>
          <w:lang w:val="en-US" w:eastAsia="zh-CN"/>
        </w:rPr>
        <w:t>四</w:t>
      </w:r>
      <w:r>
        <w:rPr>
          <w:rFonts w:hint="default" w:ascii="Times New Roman" w:hAnsi="Times New Roman" w:cs="Times New Roman"/>
          <w:bCs/>
          <w:sz w:val="24"/>
          <w:highlight w:val="none"/>
        </w:rPr>
        <w:t>）比选申请人应在规定的时间内按上述要求获取比选文件，如在规定时间内未获取比选文件的比选申请人均无资格参加该项目的比选。</w:t>
      </w:r>
    </w:p>
    <w:p w14:paraId="0458C424">
      <w:pPr>
        <w:spacing w:line="360" w:lineRule="auto"/>
        <w:ind w:firstLine="482" w:firstLineChars="200"/>
        <w:outlineLvl w:val="0"/>
        <w:rPr>
          <w:rFonts w:hint="default" w:ascii="Times New Roman" w:hAnsi="Times New Roman" w:cs="Times New Roman"/>
          <w:color w:val="000000"/>
          <w:sz w:val="24"/>
          <w:szCs w:val="28"/>
          <w:highlight w:val="none"/>
        </w:rPr>
      </w:pPr>
      <w:r>
        <w:rPr>
          <w:rFonts w:hint="default" w:ascii="Times New Roman" w:hAnsi="Times New Roman" w:cs="Times New Roman"/>
          <w:b/>
          <w:color w:val="000000"/>
          <w:sz w:val="24"/>
          <w:szCs w:val="28"/>
          <w:highlight w:val="none"/>
        </w:rPr>
        <w:t>五、递交比选申请文件</w:t>
      </w:r>
      <w:r>
        <w:rPr>
          <w:rFonts w:hint="default" w:ascii="Times New Roman" w:hAnsi="Times New Roman" w:cs="Times New Roman"/>
          <w:b/>
          <w:color w:val="000000"/>
          <w:sz w:val="24"/>
          <w:highlight w:val="none"/>
        </w:rPr>
        <w:t>截止时间：</w:t>
      </w:r>
      <w:bookmarkStart w:id="0" w:name="OLE_LINK3"/>
      <w:bookmarkStart w:id="1" w:name="OLE_LINK15"/>
      <w:r>
        <w:rPr>
          <w:rFonts w:hint="default" w:ascii="Times New Roman" w:hAnsi="Times New Roman" w:cs="Times New Roman"/>
          <w:color w:val="000000"/>
          <w:sz w:val="24"/>
          <w:highlight w:val="none"/>
        </w:rPr>
        <w:t>2026年</w:t>
      </w:r>
      <w:bookmarkEnd w:id="0"/>
      <w:r>
        <w:rPr>
          <w:rFonts w:hint="eastAsia" w:cs="Times New Roman"/>
          <w:color w:val="000000"/>
          <w:sz w:val="24"/>
          <w:highlight w:val="none"/>
          <w:lang w:val="en-US" w:eastAsia="zh-CN"/>
        </w:rPr>
        <w:t>6</w:t>
      </w:r>
      <w:r>
        <w:rPr>
          <w:rFonts w:hint="default" w:ascii="Times New Roman" w:hAnsi="Times New Roman" w:cs="Times New Roman"/>
          <w:color w:val="000000"/>
          <w:sz w:val="24"/>
          <w:highlight w:val="none"/>
          <w:lang w:val="en-US" w:eastAsia="zh-CN"/>
        </w:rPr>
        <w:t>月</w:t>
      </w:r>
      <w:r>
        <w:rPr>
          <w:rFonts w:hint="eastAsia" w:cs="Times New Roman"/>
          <w:color w:val="000000"/>
          <w:sz w:val="24"/>
          <w:highlight w:val="none"/>
          <w:lang w:val="en-US" w:eastAsia="zh-CN"/>
        </w:rPr>
        <w:t>15</w:t>
      </w:r>
      <w:r>
        <w:rPr>
          <w:rFonts w:hint="default" w:ascii="Times New Roman" w:hAnsi="Times New Roman" w:cs="Times New Roman"/>
          <w:color w:val="000000"/>
          <w:sz w:val="24"/>
          <w:highlight w:val="none"/>
          <w:lang w:val="en-US" w:eastAsia="zh-CN"/>
        </w:rPr>
        <w:t>日1</w:t>
      </w:r>
      <w:r>
        <w:rPr>
          <w:rFonts w:hint="eastAsia" w:cs="Times New Roman"/>
          <w:color w:val="000000"/>
          <w:sz w:val="24"/>
          <w:highlight w:val="none"/>
          <w:lang w:val="en-US" w:eastAsia="zh-CN"/>
        </w:rPr>
        <w:t>0</w:t>
      </w:r>
      <w:r>
        <w:rPr>
          <w:rFonts w:hint="default" w:ascii="Times New Roman" w:hAnsi="Times New Roman" w:cs="Times New Roman"/>
          <w:color w:val="000000"/>
          <w:sz w:val="24"/>
          <w:highlight w:val="none"/>
          <w:lang w:val="en-US" w:eastAsia="zh-CN"/>
        </w:rPr>
        <w:t>：00</w:t>
      </w:r>
      <w:r>
        <w:rPr>
          <w:rFonts w:hint="default" w:ascii="Times New Roman" w:hAnsi="Times New Roman" w:cs="Times New Roman"/>
          <w:color w:val="000000"/>
          <w:sz w:val="24"/>
          <w:highlight w:val="none"/>
        </w:rPr>
        <w:t>（</w:t>
      </w:r>
      <w:r>
        <w:rPr>
          <w:rFonts w:hint="default" w:ascii="Times New Roman" w:hAnsi="Times New Roman" w:cs="Times New Roman"/>
          <w:color w:val="000000"/>
          <w:sz w:val="24"/>
          <w:szCs w:val="28"/>
          <w:highlight w:val="none"/>
        </w:rPr>
        <w:t>北京时间）</w:t>
      </w:r>
      <w:bookmarkEnd w:id="1"/>
      <w:r>
        <w:rPr>
          <w:rFonts w:hint="default" w:ascii="Times New Roman" w:hAnsi="Times New Roman" w:cs="Times New Roman"/>
          <w:color w:val="000000"/>
          <w:sz w:val="24"/>
          <w:szCs w:val="28"/>
          <w:highlight w:val="none"/>
        </w:rPr>
        <w:t>。</w:t>
      </w:r>
    </w:p>
    <w:p w14:paraId="7289485C">
      <w:pPr>
        <w:spacing w:line="360" w:lineRule="auto"/>
        <w:ind w:firstLine="482" w:firstLineChars="200"/>
        <w:outlineLvl w:val="0"/>
        <w:rPr>
          <w:rFonts w:hint="default" w:ascii="Times New Roman" w:hAnsi="Times New Roman" w:cs="Times New Roman"/>
          <w:sz w:val="24"/>
          <w:highlight w:val="none"/>
          <w:lang w:val="en-US"/>
        </w:rPr>
      </w:pPr>
      <w:r>
        <w:rPr>
          <w:rFonts w:hint="default" w:ascii="Times New Roman" w:hAnsi="Times New Roman" w:cs="Times New Roman"/>
          <w:b/>
          <w:color w:val="000000"/>
          <w:sz w:val="24"/>
          <w:highlight w:val="none"/>
        </w:rPr>
        <w:t>六、递交比选申请文件地点：</w:t>
      </w:r>
      <w:r>
        <w:rPr>
          <w:rFonts w:hint="default" w:ascii="Times New Roman" w:hAnsi="Times New Roman" w:cs="Times New Roman"/>
          <w:bCs/>
          <w:sz w:val="24"/>
          <w:highlight w:val="none"/>
          <w:lang w:val="en-US" w:eastAsia="zh-CN"/>
        </w:rPr>
        <w:t>成都市新津区宝墩镇佑康路555号424办公室。</w:t>
      </w:r>
    </w:p>
    <w:p w14:paraId="0B24916A">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比选申请文件必须在递交比选申请文件截止时间前送达比选地点。逾期送达、密封和标注错误的比选申请文件恕不接收。本项目不接收邮寄的比选申请文件。</w:t>
      </w:r>
    </w:p>
    <w:p w14:paraId="37947AB0">
      <w:pPr>
        <w:spacing w:line="360" w:lineRule="auto"/>
        <w:ind w:firstLine="482" w:firstLineChars="200"/>
        <w:outlineLvl w:val="0"/>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七</w:t>
      </w:r>
      <w:r>
        <w:rPr>
          <w:rFonts w:hint="default" w:ascii="Times New Roman" w:hAnsi="Times New Roman" w:cs="Times New Roman"/>
          <w:b/>
          <w:color w:val="000000"/>
          <w:sz w:val="24"/>
          <w:highlight w:val="none"/>
        </w:rPr>
        <w:t>、联系方式</w:t>
      </w:r>
    </w:p>
    <w:p w14:paraId="13BF8C38">
      <w:pPr>
        <w:widowControl/>
        <w:spacing w:line="360" w:lineRule="auto"/>
        <w:ind w:firstLine="480" w:firstLineChars="200"/>
        <w:rPr>
          <w:rFonts w:hint="default" w:ascii="Times New Roman" w:hAnsi="Times New Roman" w:eastAsia="宋体" w:cs="Times New Roman"/>
          <w:bCs/>
          <w:sz w:val="24"/>
          <w:highlight w:val="none"/>
          <w:lang w:eastAsia="zh-CN"/>
        </w:rPr>
      </w:pPr>
      <w:r>
        <w:rPr>
          <w:rFonts w:hint="default" w:ascii="Times New Roman" w:hAnsi="Times New Roman" w:cs="Times New Roman"/>
          <w:sz w:val="24"/>
          <w:highlight w:val="none"/>
          <w:lang w:val="en-US" w:eastAsia="zh-CN"/>
        </w:rPr>
        <w:t>采</w:t>
      </w:r>
      <w:r>
        <w:rPr>
          <w:rFonts w:hint="eastAsia" w:cs="Times New Roman"/>
          <w:sz w:val="24"/>
          <w:highlight w:val="none"/>
          <w:lang w:val="en-US" w:eastAsia="zh-CN"/>
        </w:rPr>
        <w:t xml:space="preserve"> </w:t>
      </w:r>
      <w:r>
        <w:rPr>
          <w:rFonts w:hint="default" w:ascii="Times New Roman" w:hAnsi="Times New Roman" w:cs="Times New Roman"/>
          <w:sz w:val="24"/>
          <w:highlight w:val="none"/>
          <w:lang w:val="en-US" w:eastAsia="zh-CN"/>
        </w:rPr>
        <w:t>购</w:t>
      </w:r>
      <w:r>
        <w:rPr>
          <w:rFonts w:hint="eastAsia" w:cs="Times New Roman"/>
          <w:sz w:val="24"/>
          <w:highlight w:val="none"/>
          <w:lang w:val="en-US" w:eastAsia="zh-CN"/>
        </w:rPr>
        <w:t xml:space="preserve"> </w:t>
      </w:r>
      <w:r>
        <w:rPr>
          <w:rFonts w:hint="default" w:ascii="Times New Roman" w:hAnsi="Times New Roman" w:cs="Times New Roman"/>
          <w:sz w:val="24"/>
          <w:highlight w:val="none"/>
        </w:rPr>
        <w:t>人：</w:t>
      </w:r>
      <w:r>
        <w:rPr>
          <w:rFonts w:hint="default" w:ascii="Times New Roman" w:hAnsi="Times New Roman" w:cs="Times New Roman"/>
          <w:bCs/>
          <w:sz w:val="24"/>
          <w:highlight w:val="none"/>
          <w:lang w:eastAsia="zh-CN"/>
        </w:rPr>
        <w:t>成都市新津区疾病预防控制中心</w:t>
      </w:r>
    </w:p>
    <w:p w14:paraId="105ECC90">
      <w:pPr>
        <w:widowControl/>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bCs/>
          <w:sz w:val="24"/>
          <w:highlight w:val="none"/>
          <w:lang w:val="en-US" w:eastAsia="zh-CN"/>
        </w:rPr>
        <w:t>成都市新津区宝墩镇佑康路555号</w:t>
      </w:r>
    </w:p>
    <w:p w14:paraId="042B824B">
      <w:pPr>
        <w:widowControl/>
        <w:spacing w:line="360" w:lineRule="auto"/>
        <w:ind w:firstLine="480" w:firstLineChars="200"/>
        <w:rPr>
          <w:rFonts w:hint="default" w:ascii="Times New Roman" w:hAnsi="Times New Roman" w:eastAsia="宋体" w:cs="Times New Roman"/>
          <w:sz w:val="24"/>
          <w:highlight w:val="none"/>
          <w:lang w:val="en-US"/>
        </w:rPr>
      </w:pPr>
      <w:r>
        <w:rPr>
          <w:rFonts w:hint="default" w:ascii="Times New Roman" w:hAnsi="Times New Roman" w:cs="Times New Roman"/>
          <w:sz w:val="24"/>
          <w:highlight w:val="none"/>
        </w:rPr>
        <w:t>联 系 人：</w:t>
      </w:r>
      <w:r>
        <w:rPr>
          <w:rFonts w:hint="default" w:ascii="Times New Roman" w:hAnsi="Times New Roman" w:eastAsia="宋体" w:cs="Times New Roman"/>
          <w:sz w:val="24"/>
          <w:highlight w:val="none"/>
          <w:lang w:val="en-US" w:eastAsia="zh-CN"/>
        </w:rPr>
        <w:t>张老师</w:t>
      </w:r>
    </w:p>
    <w:p w14:paraId="624BF5F8">
      <w:pPr>
        <w:widowControl/>
        <w:spacing w:line="360" w:lineRule="auto"/>
        <w:ind w:firstLine="480" w:firstLineChars="200"/>
        <w:rPr>
          <w:rFonts w:hint="default" w:ascii="Times New Roman" w:hAnsi="Times New Roman" w:cs="Times New Roman"/>
          <w:highlight w:val="none"/>
        </w:rPr>
      </w:pPr>
      <w:r>
        <w:rPr>
          <w:rFonts w:hint="default" w:ascii="Times New Roman" w:hAnsi="Times New Roman" w:eastAsia="宋体" w:cs="Times New Roman"/>
          <w:sz w:val="24"/>
          <w:highlight w:val="none"/>
        </w:rPr>
        <w:t>联系电话：</w:t>
      </w:r>
      <w:r>
        <w:rPr>
          <w:rFonts w:hint="default" w:ascii="Times New Roman" w:hAnsi="Times New Roman" w:eastAsia="宋体" w:cs="Times New Roman"/>
          <w:sz w:val="24"/>
          <w:highlight w:val="none"/>
          <w:lang w:val="en-US" w:eastAsia="zh-CN"/>
        </w:rPr>
        <w:t>028-82512995</w:t>
      </w:r>
    </w:p>
    <w:p w14:paraId="16FC388A"/>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551FA"/>
    <w:rsid w:val="5CE9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afterLines="100" w:line="360" w:lineRule="auto"/>
      <w:jc w:val="center"/>
      <w:outlineLvl w:val="0"/>
    </w:pPr>
    <w:rPr>
      <w:rFonts w:ascii="Tahoma" w:hAnsi="Tahoma"/>
      <w:b/>
      <w:kern w:val="44"/>
      <w:sz w:val="32"/>
      <w:szCs w:val="2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黑体"/>
      <w:sz w:val="21"/>
      <w:szCs w:val="21"/>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1804</Words>
  <Characters>1946</Characters>
  <Lines>0</Lines>
  <Paragraphs>0</Paragraphs>
  <TotalTime>0</TotalTime>
  <ScaleCrop>false</ScaleCrop>
  <LinksUpToDate>false</LinksUpToDate>
  <CharactersWithSpaces>1956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2026-06-04T07:30:00Z</dcterms:created>
  <dc:creator>Administrator</dc:creator>
  <cp:lastModifiedBy>Cherish</cp:lastModifiedBy>
  <dcterms:modified xsi:type="dcterms:W3CDTF">2026-06-04T07:33:02Z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eyJoZGlkIjoiODFhY2I1MzFjMGIyOWU3MTRmOTgwZmMyYWNhMDI1OTAiLCJ1c2VySWQiOiIzNTI2NzQ1MDYifQ==</vt:lpwstr>
  </property>
  <property fmtid="{D5CDD505-2E9C-101B-9397-08002B2CF9AE}" pid="4" name="ICV">
    <vt:lpwstr>742294F82206472FB15871692035C8BD_12</vt:lpwstr>
  </property>
</Properties>
</file>